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BB" w:rsidRPr="00157D7B" w:rsidRDefault="009978BB" w:rsidP="009978BB">
      <w:pPr>
        <w:pStyle w:val="a9"/>
        <w:jc w:val="center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 xml:space="preserve">                                                                                                       Приложение</w:t>
      </w:r>
    </w:p>
    <w:p w:rsidR="009978BB" w:rsidRPr="00157D7B" w:rsidRDefault="009978BB" w:rsidP="009978BB">
      <w:pPr>
        <w:pStyle w:val="a9"/>
        <w:jc w:val="center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 xml:space="preserve">                                                                                                к решению Мценского городского </w:t>
      </w:r>
    </w:p>
    <w:p w:rsidR="009978BB" w:rsidRPr="00157D7B" w:rsidRDefault="009978BB" w:rsidP="009978BB">
      <w:pPr>
        <w:pStyle w:val="a9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Совета народных депутатов </w:t>
      </w:r>
    </w:p>
    <w:p w:rsidR="009978BB" w:rsidRPr="00157D7B" w:rsidRDefault="009978BB" w:rsidP="009978BB">
      <w:pPr>
        <w:pStyle w:val="a9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 xml:space="preserve">                                                                                                        от 19 сентября 2025 года № </w:t>
      </w:r>
      <w:r>
        <w:rPr>
          <w:rFonts w:ascii="Times New Roman" w:hAnsi="Times New Roman" w:cs="Times New Roman"/>
        </w:rPr>
        <w:t>55/618</w:t>
      </w:r>
      <w:r w:rsidRPr="00157D7B">
        <w:rPr>
          <w:rFonts w:ascii="Times New Roman" w:hAnsi="Times New Roman" w:cs="Times New Roman"/>
        </w:rPr>
        <w:t xml:space="preserve">-ГС </w:t>
      </w:r>
    </w:p>
    <w:p w:rsidR="00523DBC" w:rsidRPr="00785E98" w:rsidRDefault="00523DBC" w:rsidP="00523DBC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785E98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    </w:t>
      </w:r>
    </w:p>
    <w:p w:rsidR="00523DBC" w:rsidRPr="00785E98" w:rsidRDefault="00523DBC" w:rsidP="00523DBC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23DBC" w:rsidRPr="00FB105C" w:rsidRDefault="00523DBC" w:rsidP="00523DBC">
      <w:pPr>
        <w:pStyle w:val="Standard"/>
        <w:spacing w:line="276" w:lineRule="auto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  <w:lang w:bidi="ar-SA"/>
        </w:rPr>
      </w:pPr>
      <w:r w:rsidRPr="00FB105C">
        <w:rPr>
          <w:rFonts w:ascii="Times New Roman" w:eastAsia="Lucida Sans Unicode" w:hAnsi="Times New Roman" w:cs="Times New Roman"/>
          <w:b/>
          <w:bCs/>
          <w:sz w:val="26"/>
          <w:szCs w:val="26"/>
          <w:lang w:bidi="ar-SA"/>
        </w:rPr>
        <w:t>Информация</w:t>
      </w:r>
    </w:p>
    <w:p w:rsidR="00523DBC" w:rsidRPr="00FB105C" w:rsidRDefault="00523DBC" w:rsidP="00523DBC">
      <w:pPr>
        <w:pStyle w:val="Standard"/>
        <w:spacing w:line="276" w:lineRule="auto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  <w:lang w:bidi="ar-SA"/>
        </w:rPr>
      </w:pPr>
      <w:r w:rsidRPr="00FB105C">
        <w:rPr>
          <w:rFonts w:ascii="Times New Roman" w:eastAsia="Lucida Sans Unicode" w:hAnsi="Times New Roman" w:cs="Times New Roman"/>
          <w:b/>
          <w:bCs/>
          <w:sz w:val="26"/>
          <w:szCs w:val="26"/>
          <w:lang w:bidi="ar-SA"/>
        </w:rPr>
        <w:t>о результатах  проведенного контрольного мероприятия</w:t>
      </w:r>
    </w:p>
    <w:p w:rsidR="00523DBC" w:rsidRDefault="00523DBC" w:rsidP="00523DBC">
      <w:pPr>
        <w:pStyle w:val="Standarduser"/>
        <w:spacing w:line="276" w:lineRule="auto"/>
        <w:ind w:left="-57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«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Проверка использования поддержки гарантийных обязательств при исполнении муниципальных контрактов в рамках реализации муниципальной программы «Благоустройство и содержание общественных территорий города Мценска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:rsidR="00523DBC" w:rsidRDefault="00523DBC" w:rsidP="00523DBC">
      <w:pPr>
        <w:pStyle w:val="Standard"/>
        <w:snapToGrid w:val="0"/>
        <w:spacing w:line="276" w:lineRule="auto"/>
        <w:ind w:left="-57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  <w:lang w:bidi="ar-SA"/>
        </w:rPr>
      </w:pPr>
    </w:p>
    <w:p w:rsidR="00523DBC" w:rsidRDefault="00523DBC" w:rsidP="00523DBC">
      <w:pPr>
        <w:pStyle w:val="Standard"/>
        <w:spacing w:line="276" w:lineRule="auto"/>
        <w:ind w:firstLine="567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 xml:space="preserve">Основание для проведения контрольного мероприятия: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пункт</w:t>
      </w:r>
      <w:r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ar-SA"/>
        </w:rPr>
        <w:t>1.7. Плана работы контрольно-счетной палаты г. Мценска на 2025 год</w:t>
      </w:r>
      <w:r w:rsidR="00B9537A">
        <w:rPr>
          <w:rFonts w:ascii="Times New Roman" w:eastAsia="Times New Roman" w:hAnsi="Times New Roman" w:cs="Times New Roman"/>
          <w:color w:val="000000"/>
          <w:sz w:val="26"/>
          <w:szCs w:val="26"/>
          <w:lang w:bidi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ar-SA"/>
        </w:rPr>
        <w:t xml:space="preserve">                                        </w:t>
      </w:r>
    </w:p>
    <w:p w:rsidR="00523DBC" w:rsidRDefault="00523DBC" w:rsidP="00523DBC">
      <w:pPr>
        <w:pStyle w:val="Standard"/>
        <w:spacing w:line="276" w:lineRule="auto"/>
        <w:ind w:firstLine="567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 xml:space="preserve">Объект контрольного мероприятия: </w:t>
      </w:r>
      <w:r>
        <w:rPr>
          <w:rFonts w:ascii="Times New Roman" w:eastAsia="Lucida Sans Unicode" w:hAnsi="Times New Roman" w:cs="Times New Roman"/>
          <w:sz w:val="26"/>
          <w:szCs w:val="26"/>
          <w:lang w:eastAsia="ar-SA"/>
        </w:rPr>
        <w:t>Управление жилищно-коммунального хозяйства администрации г. Мценска.</w:t>
      </w:r>
    </w:p>
    <w:p w:rsidR="00523DBC" w:rsidRPr="00B86E21" w:rsidRDefault="00523DBC" w:rsidP="00523DBC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 xml:space="preserve">Проверяемый период: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2022-2024 годы.</w:t>
      </w:r>
    </w:p>
    <w:p w:rsidR="00523DBC" w:rsidRPr="001A5E01" w:rsidRDefault="00523DBC" w:rsidP="00523DBC">
      <w:pPr>
        <w:pStyle w:val="Standard"/>
        <w:spacing w:line="276" w:lineRule="auto"/>
        <w:ind w:firstLine="567"/>
        <w:jc w:val="both"/>
        <w:rPr>
          <w:rFonts w:hint="eastAsia"/>
        </w:rPr>
      </w:pPr>
      <w:r w:rsidRPr="001A5E01"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 xml:space="preserve">Срок проведения контрольного мероприятия: </w:t>
      </w:r>
      <w:r w:rsidRPr="001A5E01">
        <w:rPr>
          <w:rFonts w:ascii="Times New Roman" w:eastAsia="Times New Roman" w:hAnsi="Times New Roman" w:cs="Times New Roman"/>
          <w:sz w:val="26"/>
          <w:szCs w:val="26"/>
          <w:lang w:bidi="ar-SA"/>
        </w:rPr>
        <w:t>с «24» июня 2025 года по        «10» июля 2025 года.</w:t>
      </w:r>
    </w:p>
    <w:p w:rsidR="00A8271F" w:rsidRPr="002D447E" w:rsidRDefault="00A8271F" w:rsidP="00A8271F">
      <w:pPr>
        <w:pStyle w:val="LO-Normal"/>
        <w:tabs>
          <w:tab w:val="left" w:pos="126"/>
        </w:tabs>
        <w:spacing w:line="276" w:lineRule="auto"/>
        <w:ind w:firstLine="567"/>
        <w:jc w:val="both"/>
        <w:rPr>
          <w:sz w:val="26"/>
          <w:szCs w:val="26"/>
          <w:shd w:val="clear" w:color="auto" w:fill="FFFFFF"/>
        </w:rPr>
      </w:pPr>
      <w:r w:rsidRPr="002D447E">
        <w:rPr>
          <w:sz w:val="26"/>
          <w:szCs w:val="26"/>
          <w:shd w:val="clear" w:color="auto" w:fill="FFFFFF"/>
        </w:rPr>
        <w:t>В проверяемый период за финансово-хозяйственную деятельность Управления ЖКХ  отвечали:</w:t>
      </w:r>
    </w:p>
    <w:p w:rsidR="00A8271F" w:rsidRPr="002D447E" w:rsidRDefault="00A8271F" w:rsidP="00A8271F">
      <w:pPr>
        <w:pStyle w:val="LO-Normal"/>
        <w:tabs>
          <w:tab w:val="left" w:pos="126"/>
        </w:tabs>
        <w:spacing w:line="276" w:lineRule="auto"/>
        <w:ind w:firstLine="567"/>
        <w:jc w:val="both"/>
        <w:rPr>
          <w:sz w:val="26"/>
          <w:szCs w:val="26"/>
          <w:shd w:val="clear" w:color="auto" w:fill="FFFFFF"/>
        </w:rPr>
      </w:pPr>
      <w:r w:rsidRPr="002D447E">
        <w:rPr>
          <w:sz w:val="26"/>
          <w:szCs w:val="26"/>
          <w:shd w:val="clear" w:color="auto" w:fill="FFFFFF"/>
        </w:rPr>
        <w:t>- начальник Управления ЖКХ Васильева Г.Д. с 08.04.2019 г. (распоряжение администрации города Мценска от 08.04.2019 №156рк) по 28.04.2022 г.;</w:t>
      </w:r>
    </w:p>
    <w:p w:rsidR="00A8271F" w:rsidRPr="002D447E" w:rsidRDefault="00A8271F" w:rsidP="00A8271F">
      <w:pPr>
        <w:pStyle w:val="LO-Normal"/>
        <w:tabs>
          <w:tab w:val="left" w:pos="126"/>
        </w:tabs>
        <w:spacing w:line="276" w:lineRule="auto"/>
        <w:ind w:firstLine="567"/>
        <w:jc w:val="both"/>
        <w:rPr>
          <w:sz w:val="26"/>
          <w:szCs w:val="26"/>
        </w:rPr>
      </w:pPr>
      <w:r w:rsidRPr="002D447E">
        <w:rPr>
          <w:sz w:val="26"/>
          <w:szCs w:val="26"/>
          <w:shd w:val="clear" w:color="auto" w:fill="FFFFFF"/>
        </w:rPr>
        <w:t>- начальник Управления ЖКХ администрации г.Мценска Климова С.А. (распоряжение администрации города Мценска от 29.04.2022 №174рк) по 03.06.2024 г.</w:t>
      </w:r>
    </w:p>
    <w:p w:rsidR="00A8271F" w:rsidRPr="002D447E" w:rsidRDefault="00A8271F" w:rsidP="00A8271F">
      <w:pPr>
        <w:pStyle w:val="LO-Normal"/>
        <w:tabs>
          <w:tab w:val="left" w:pos="126"/>
        </w:tabs>
        <w:spacing w:line="276" w:lineRule="auto"/>
        <w:ind w:firstLine="567"/>
        <w:jc w:val="both"/>
        <w:rPr>
          <w:sz w:val="26"/>
          <w:szCs w:val="26"/>
        </w:rPr>
      </w:pPr>
      <w:r w:rsidRPr="002D447E">
        <w:rPr>
          <w:sz w:val="26"/>
          <w:szCs w:val="26"/>
          <w:shd w:val="clear" w:color="auto" w:fill="FFFFFF"/>
        </w:rPr>
        <w:t>- в период с 04.06.2024г. по 17.06.2024г. исполнение должностных обязанностей начальника Управления ЖКХ администрации г.Мценска возложены на заместителя начальника управления Дмитриева С.В. (распоряжение от 04.06.2024 №247рк).</w:t>
      </w:r>
    </w:p>
    <w:p w:rsidR="00A8271F" w:rsidRPr="002D447E" w:rsidRDefault="00A8271F" w:rsidP="00A8271F">
      <w:pPr>
        <w:pStyle w:val="LO-Normal"/>
        <w:tabs>
          <w:tab w:val="left" w:pos="126"/>
        </w:tabs>
        <w:spacing w:line="276" w:lineRule="auto"/>
        <w:ind w:firstLine="567"/>
        <w:jc w:val="both"/>
        <w:rPr>
          <w:sz w:val="26"/>
          <w:szCs w:val="26"/>
        </w:rPr>
      </w:pPr>
      <w:r w:rsidRPr="002D447E">
        <w:rPr>
          <w:sz w:val="26"/>
          <w:szCs w:val="26"/>
          <w:shd w:val="clear" w:color="auto" w:fill="FFFFFF"/>
        </w:rPr>
        <w:t>С 18.06.2024г. по настоящее время начальник Управления ЖКХ администрации г.Мценска Дмитриев С.В. (распоряжение администрации города Мценска от 18.06.2024 №275рк).</w:t>
      </w:r>
    </w:p>
    <w:p w:rsidR="00523DBC" w:rsidRPr="002D447E" w:rsidRDefault="00523DBC" w:rsidP="00523DBC">
      <w:pPr>
        <w:pStyle w:val="Standard"/>
        <w:spacing w:line="276" w:lineRule="auto"/>
        <w:ind w:firstLine="709"/>
        <w:jc w:val="both"/>
        <w:rPr>
          <w:rFonts w:hint="eastAsia"/>
          <w:sz w:val="26"/>
          <w:szCs w:val="26"/>
        </w:rPr>
      </w:pPr>
    </w:p>
    <w:p w:rsidR="00523DBC" w:rsidRDefault="00523DBC" w:rsidP="00523DBC">
      <w:pPr>
        <w:pStyle w:val="LO-Normal"/>
        <w:spacing w:line="276" w:lineRule="auto"/>
        <w:ind w:firstLine="567"/>
        <w:jc w:val="both"/>
        <w:rPr>
          <w:rFonts w:eastAsia="Lucida Sans Unicode"/>
          <w:b/>
          <w:bCs/>
          <w:sz w:val="26"/>
          <w:szCs w:val="26"/>
          <w:shd w:val="clear" w:color="auto" w:fill="FFFFFF"/>
        </w:rPr>
      </w:pPr>
      <w:r w:rsidRPr="002D447E">
        <w:rPr>
          <w:rFonts w:eastAsia="Lucida Sans Unicode"/>
          <w:b/>
          <w:bCs/>
          <w:sz w:val="26"/>
          <w:szCs w:val="26"/>
          <w:shd w:val="clear" w:color="auto" w:fill="FFFFFF"/>
        </w:rPr>
        <w:t>В ходе контрольного мероприятия</w:t>
      </w:r>
      <w:r w:rsidRPr="00BB4A05">
        <w:rPr>
          <w:rFonts w:eastAsia="Lucida Sans Unicode"/>
          <w:b/>
          <w:bCs/>
          <w:sz w:val="26"/>
          <w:szCs w:val="26"/>
          <w:shd w:val="clear" w:color="auto" w:fill="FFFFFF"/>
        </w:rPr>
        <w:t xml:space="preserve"> установлено следующее:</w:t>
      </w:r>
    </w:p>
    <w:p w:rsidR="00523DBC" w:rsidRPr="001A5E01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1A5E01">
        <w:rPr>
          <w:rFonts w:ascii="Times New Roman" w:hAnsi="Times New Roman" w:cs="Times New Roman"/>
          <w:sz w:val="26"/>
          <w:szCs w:val="26"/>
        </w:rPr>
        <w:t xml:space="preserve">Согласно части 2.2 статьи 96 Федерального закона от 05.04.2013 №44-ФЗ «О контрактной системе в сфере закупок товаров, работ, услуг для обеспечения государственных и муниципальных нужд» </w:t>
      </w:r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заказчик вправе установить в извещении об осуществлении закупки, документации о закупке, проекте контракта, приглашении требование обеспечения гарантийных обязательств в случае установления требований к таким обязательствам в соответствии с </w:t>
      </w:r>
      <w:hyperlink r:id="rId6" w:history="1">
        <w:r w:rsidRPr="001A5E01">
          <w:rPr>
            <w:rFonts w:ascii="Times New Roman" w:eastAsiaTheme="minorHAnsi" w:hAnsi="Times New Roman" w:cs="Times New Roman"/>
            <w:kern w:val="0"/>
            <w:sz w:val="26"/>
            <w:szCs w:val="26"/>
            <w:lang w:eastAsia="en-US" w:bidi="ar-SA"/>
          </w:rPr>
          <w:t>частью 4 статьи 33</w:t>
        </w:r>
      </w:hyperlink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Федерального закона </w:t>
      </w:r>
      <w:r w:rsidRPr="001A5E01">
        <w:rPr>
          <w:rFonts w:ascii="Times New Roman" w:hAnsi="Times New Roman" w:cs="Times New Roman"/>
          <w:sz w:val="26"/>
          <w:szCs w:val="26"/>
        </w:rPr>
        <w:t xml:space="preserve">от 05.04.2013 </w:t>
      </w:r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№44-ФЗ. Размер обеспечения гарантийных </w:t>
      </w:r>
      <w:bookmarkStart w:id="0" w:name="_GoBack"/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lastRenderedPageBreak/>
        <w:t xml:space="preserve">обязательств не может превышать десять процентов от начальной (максимальной) </w:t>
      </w:r>
      <w:bookmarkEnd w:id="0"/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цены контракта, от цены контракта, заключаемого с единственным поставщиком (подрядчиком, исполнителем). </w:t>
      </w:r>
    </w:p>
    <w:p w:rsidR="0019446C" w:rsidRPr="00013B61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013B61">
        <w:rPr>
          <w:rFonts w:ascii="Times New Roman" w:hAnsi="Times New Roman" w:cs="Times New Roman"/>
          <w:sz w:val="26"/>
          <w:szCs w:val="26"/>
        </w:rPr>
        <w:t xml:space="preserve">В соответствии с частью 4 статьи 33 Федерального закона от 05.04.2013 №44-ФЗ «О контрактной системе в сфере закупок товаров, работ, услуг для обеспечения государственных и муниципальных нужд» </w:t>
      </w:r>
      <w:r w:rsidRPr="00013B6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товара, устанавливаются заказчиком при необходимости.  </w:t>
      </w:r>
    </w:p>
    <w:p w:rsidR="00523DBC" w:rsidRPr="001A5E01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Согласно Письму Министерства финансов России от 17.06.2022 №24-06-07/57868 заказчик самостоятельно, с учетом действующего законодательства, устанавливает в случае необходимости гарантийные обязательства, а также порядок и срок предоставления поставщиком (подрядчиком, исполнителем) обеспечения гарантийных обязательств. При этом установление обеспечения исполнения гарантийных обязательств является правом заказчика, а не обязанностью.</w:t>
      </w:r>
    </w:p>
    <w:p w:rsidR="00523DBC" w:rsidRPr="001A5E01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1A5E01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Согласно части 7.1 статьи 94 Федерального закона от 05.04.2013г. №44-ФЗ в</w:t>
      </w:r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случае установления заказчиком требования об обеспечении гарантийных обязательств оформление документа о приемке поставленного товара, выполненной работы (ее результатов), оказанной услуги осуществляется после предоставления поставщиком (подрядчиком, исполнителем) такого обеспечения в соответствии с Федеральным законом №44-ФЗ в порядке и в сроки, которые установлены контрактом.</w:t>
      </w:r>
    </w:p>
    <w:p w:rsidR="00523DBC" w:rsidRPr="0092403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92403C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В соответствии с частью 3 статьи 94 Федерального закона от 05.04.2013г. №44-ФЗ </w:t>
      </w:r>
      <w:r w:rsidRPr="0092403C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гарантийные обязательства могут обеспечиваться предоставлением независимой гарантии, соответствующей требованиям статьи 45 Федерального закона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№44-ФЗ</w:t>
      </w:r>
      <w:r w:rsidRPr="0092403C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гарантийных обязательств определя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е</w:t>
      </w:r>
      <w:r w:rsidRPr="0092403C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тся в соответствии с требованиями Федерального закона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№44-ФЗ,</w:t>
      </w:r>
      <w:r w:rsidRPr="0092403C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участником закупки, с которым заключается контракт, самостоятельно.</w:t>
      </w:r>
    </w:p>
    <w:p w:rsidR="00523DBC" w:rsidRPr="00FF517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Согласно пункту 1 части 1 статьи 45 Федерального закона от 05.04.2013г. №44-ФЗ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з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аказчики в качестве обеспечения гарантийных обязательств принимают независимые гарантии, выданные банками, соответствующими </w:t>
      </w:r>
      <w:hyperlink r:id="rId7" w:history="1">
        <w:r w:rsidRPr="00FF5173">
          <w:rPr>
            <w:rFonts w:ascii="Times New Roman" w:eastAsiaTheme="minorHAnsi" w:hAnsi="Times New Roman" w:cs="Times New Roman"/>
            <w:kern w:val="0"/>
            <w:sz w:val="26"/>
            <w:szCs w:val="26"/>
            <w:lang w:eastAsia="en-US" w:bidi="ar-SA"/>
          </w:rPr>
          <w:t>требованиям</w:t>
        </w:r>
      </w:hyperlink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, установленным Правительством Российской Федерации, и </w:t>
      </w:r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включенными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в перечень банков</w:t>
      </w:r>
      <w:r w:rsidR="00B740F7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475427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Постановление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м</w:t>
      </w:r>
      <w:r w:rsidRPr="00475427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Администрации города Мценска от 16.09.2020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№</w:t>
      </w:r>
      <w:r w:rsidRPr="00475427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812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в городе Мценске утверждена муниципальная программа</w:t>
      </w:r>
      <w:r w:rsidRPr="00475427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«</w:t>
      </w:r>
      <w:r w:rsidRPr="00475427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Благоустройство и содержание обществ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енных территорий города Мценска». 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lastRenderedPageBreak/>
        <w:t>Ответственный исполнитель муниципальной программы «</w:t>
      </w:r>
      <w:r w:rsidRPr="00475427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Благоустройство и содержание обществ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енных территорий города Мценска» - Управление жилищно-коммунального хозяйства администрации г.Мценска (далее - Управление ЖКХ).</w:t>
      </w:r>
    </w:p>
    <w:p w:rsidR="00B50A2D" w:rsidRDefault="00B50A2D" w:rsidP="00B50A2D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В 2022 году в рамках реализации мероприятий муниципальной программы «Благоустройство и содержание общественных территорий города Мценска» заключено 12 муниципальных контрактов на сумму </w:t>
      </w:r>
      <w:r w:rsidRPr="00026645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13 628 471,48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руб. Заключенными муниципальными контрактами </w:t>
      </w:r>
      <w:r w:rsidRPr="00122F93">
        <w:rPr>
          <w:rFonts w:ascii="Times New Roman" w:hAnsi="Times New Roman" w:cs="Times New Roman"/>
          <w:sz w:val="26"/>
          <w:szCs w:val="26"/>
        </w:rPr>
        <w:t>не предусмотрено обеспечение гарантийных обязательств.</w:t>
      </w:r>
    </w:p>
    <w:p w:rsidR="00B50A2D" w:rsidRDefault="00B50A2D" w:rsidP="00B50A2D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В 2023 году в рамках реализации мероприятий муниципальной программы «Благоустройство и содержание общественных территорий города Мценска» заключено 15 муниципальных контрактов на сумму 16 291 627,85 руб.</w:t>
      </w:r>
      <w:r w:rsidRPr="00B50A2D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Заключенными муниципальными контрактами  </w:t>
      </w:r>
      <w:r w:rsidRPr="00122F93">
        <w:rPr>
          <w:rFonts w:ascii="Times New Roman" w:hAnsi="Times New Roman" w:cs="Times New Roman"/>
          <w:sz w:val="26"/>
          <w:szCs w:val="26"/>
        </w:rPr>
        <w:t>не предусмотрено обеспечение гарантийных обязательств.</w:t>
      </w:r>
    </w:p>
    <w:p w:rsidR="00B50A2D" w:rsidRDefault="00B50A2D" w:rsidP="00B50A2D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В 2024 году в рамках реализации мероприятий муниципальной программы «Благоустройство и содержание общественных территорий города Мценска» заключено 25 муниципальных контрактов на сумму 27 054 012,66 руб.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В ходе проверки установлено, что в 2024 году Управлением ЖКХ по </w:t>
      </w:r>
      <w:r w:rsidR="00AD0AEA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трем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муни</w:t>
      </w:r>
      <w:r w:rsidR="00AD0AEA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ципальным контрактам устанавливались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="00AD0AEA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требования о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гарантийны</w:t>
      </w:r>
      <w:r w:rsidR="00AD0AEA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х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="00AD0AEA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обязательствах.</w:t>
      </w:r>
    </w:p>
    <w:p w:rsidR="00523DBC" w:rsidRPr="00FF5173" w:rsidRDefault="00AD0AEA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1</w:t>
      </w:r>
      <w:r w:rsidR="00523DBC" w:rsidRPr="00A51DAE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</w:t>
      </w:r>
      <w:r w:rsidR="00523DBC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На официальном сайте единой информационной системы в сфере закупок 30.05.2024г.</w:t>
      </w:r>
      <w:r w:rsidR="00523DBC" w:rsidRPr="00FF5173">
        <w:rPr>
          <w:rFonts w:ascii="Times New Roman" w:eastAsia="Lucida Sans Unicode" w:hAnsi="Times New Roman" w:cs="Times New Roman"/>
          <w:color w:val="FF0000"/>
          <w:sz w:val="26"/>
          <w:szCs w:val="26"/>
          <w:shd w:val="clear" w:color="auto" w:fill="FFFFFF"/>
          <w:lang w:eastAsia="ar-SA"/>
        </w:rPr>
        <w:t xml:space="preserve"> 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размещено извещение №0354300000424000012 о проведении электронного аукциона по объекту закупки «Приобретение уличного освещения в рамках благоустройства ул. Ленина «Мценская Верста» (кронштейн к светильнику 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val="en-US" w:eastAsia="ar-SA"/>
        </w:rPr>
        <w:t>LDX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, светильник 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val="en-US" w:eastAsia="ar-SA"/>
        </w:rPr>
        <w:t>LDX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, кронштейн переходник опора-декоративный кронштейн) с НМЦК 5704799,80  руб. </w:t>
      </w:r>
      <w:r w:rsidR="00523DBC"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Муниципальный контракт   от 18.06.2024 №0354300000424000012-032231-01 заключен с ООО «ЛЕД-ИКС» на сумму 5305126,25 руб.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Общая стоимость выполненных работ по муниципальному контракту  от 18.06.2024 г.  №0354300000424000012-032231-01 составляет 5305126,25 руб., из них работы на сумму 1895612,70 руб. выполнены в рамках мероприятий муниципальной программы «Формирование современной городской среды на территории города Мценска», на сумму 3409513,55 руб. – в рамках мероприятий муниципальной программы «Благоустройство и содержание общественных территорий».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соответствии с пунктом 13.1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от 18.06.2024 №0354300000424000012-032231-01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Подрядчик обязан предоставить обеспечение гарантийных обязательств по Контракту в размере 3% от начальной (максимальной) цены контракта (171143,99 руб.), не позднее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чем за 3 (три) рабочих дня до приемки товара.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Согласно пункту 7.9.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18.06.2024 №0354300000424000012-032231-01 датой приемки оказанных услуг, выполненных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lastRenderedPageBreak/>
        <w:t>работ считается дата размещения в ЕИС документа о приемке, подписанного Заказчиком.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Управлением ЖКХ документы о приемке размещены и подписаны в ЕИС на сумму 5305126,25 руб., из них: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- по документу о приемке (акту) №26 от 30.07.2024г. на сумму 3169166,31 руб. (размещено в ЕИС 30.07.2024г.),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- по документу о приемке (акту) №27 от 16.08.2024г. на сумму 2135959,94 руб. (размещено в ЕИС 16.08.2024г.).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Обеспечение гарантийных обязательств Подрядчиком обеспечено независимой гарантией от 30.07.2024г. №24/0044/A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val="en-US" w:eastAsia="ar-SA"/>
        </w:rPr>
        <w:t>ST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/ММБ/076553  в сумме 171143,99 руб.</w:t>
      </w:r>
      <w:r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, выданной ПАО «Сбербанк». Сумма обеспечения гарантийных обязательств соответствует 3% от НМЦК (5704799,80*3%=171143,99 руб.). </w:t>
      </w:r>
    </w:p>
    <w:p w:rsidR="00523DBC" w:rsidRPr="00FF517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В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нарушение пункта 13.1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18.06.2024 №0354300000424000012-032231-01, подрядчиком обеспечение гарантийных обязательств предоставлено позже установленного контрактом срока на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3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рабочих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дня.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Согласно Информации Минфина России «Банки, удовлетворяющие требованиям, установленным пунктом 1 части 1 статьи 45 Федерального закона от 05.04.2013 №44-ФЗ (на 19.07.2024г.)», размещенной на официальном сайте https://minfin.gov.ru/, ПАО «Сбербанк» состоит в перечне банков с регистрационным номером 1484. Нарушений пункта 1 части 1 статьи 45 Федерального закона от 05.04.2013 №44-ФЗ не установлено.</w:t>
      </w:r>
    </w:p>
    <w:p w:rsidR="00523DBC" w:rsidRPr="002D447E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2D447E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В ходе проверки, контрольно-счетной палатой установлено несоответствие в муниципальном контракте </w:t>
      </w: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от 18.06.2024г.  №0354300000424000012-032231-01</w:t>
      </w:r>
      <w:r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условий о гарантийных сроках</w:t>
      </w: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:</w:t>
      </w:r>
    </w:p>
    <w:p w:rsidR="00523DBC" w:rsidRPr="002D447E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- согласно пункту 13.1.1  муниципального контракта от 18.06.2024г.  №0354300000424000012-032231-01 гарантийный срок 24 месяца с момента </w:t>
      </w:r>
      <w:r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подписания документа о приемке т</w:t>
      </w: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овара в ЕИС;</w:t>
      </w:r>
    </w:p>
    <w:p w:rsidR="00523DBC" w:rsidRPr="002D447E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- согласно разделу «Требования к гарантии качества и гарантийному обслуживанию» Технического задания (Приложение №1 к муниципальному контракту от 18.06.2024г.  №0354300000424000012-032231-01) с</w:t>
      </w:r>
      <w:r>
        <w:rPr>
          <w:rFonts w:ascii="Times New Roman" w:hAnsi="Times New Roman" w:cs="Times New Roman"/>
          <w:sz w:val="26"/>
          <w:szCs w:val="26"/>
        </w:rPr>
        <w:t>рок гарантии качества на т</w:t>
      </w:r>
      <w:r w:rsidRPr="002D447E">
        <w:rPr>
          <w:rFonts w:ascii="Times New Roman" w:hAnsi="Times New Roman" w:cs="Times New Roman"/>
          <w:sz w:val="26"/>
          <w:szCs w:val="26"/>
        </w:rPr>
        <w:t>овар должен быть не менее срока,</w:t>
      </w:r>
      <w:r>
        <w:rPr>
          <w:rFonts w:ascii="Times New Roman" w:hAnsi="Times New Roman" w:cs="Times New Roman"/>
          <w:sz w:val="26"/>
          <w:szCs w:val="26"/>
        </w:rPr>
        <w:t xml:space="preserve"> установленного производителем т</w:t>
      </w:r>
      <w:r w:rsidRPr="002D447E">
        <w:rPr>
          <w:rFonts w:ascii="Times New Roman" w:hAnsi="Times New Roman" w:cs="Times New Roman"/>
          <w:sz w:val="26"/>
          <w:szCs w:val="26"/>
        </w:rPr>
        <w:t xml:space="preserve">овара. В случае если производитель не установил срок гарантии качества </w:t>
      </w:r>
      <w:r>
        <w:rPr>
          <w:rFonts w:ascii="Times New Roman" w:hAnsi="Times New Roman" w:cs="Times New Roman"/>
          <w:sz w:val="26"/>
          <w:szCs w:val="26"/>
        </w:rPr>
        <w:t>т</w:t>
      </w:r>
      <w:r w:rsidRPr="002D447E">
        <w:rPr>
          <w:rFonts w:ascii="Times New Roman" w:hAnsi="Times New Roman" w:cs="Times New Roman"/>
          <w:sz w:val="26"/>
          <w:szCs w:val="26"/>
        </w:rPr>
        <w:t>овара, то Поставщик предоставляет свои гарантийные обязательства сроком не менее 36 (тридцати шести) месяцев с даты подписания Заказчиком документа о приемке.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Согласно информации, размещенной </w:t>
      </w:r>
      <w:r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в реестре контрактов 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на официальном сайте ЕИС Закупки, с</w:t>
      </w:r>
      <w:r>
        <w:rPr>
          <w:rFonts w:ascii="Times New Roman" w:hAnsi="Times New Roman" w:cs="Times New Roman"/>
          <w:color w:val="000000"/>
          <w:sz w:val="26"/>
          <w:szCs w:val="26"/>
        </w:rPr>
        <w:t>рок гарантии качества на т</w:t>
      </w:r>
      <w:r w:rsidRPr="00FF5173">
        <w:rPr>
          <w:rFonts w:ascii="Times New Roman" w:hAnsi="Times New Roman" w:cs="Times New Roman"/>
          <w:color w:val="000000"/>
          <w:sz w:val="26"/>
          <w:szCs w:val="26"/>
        </w:rPr>
        <w:t xml:space="preserve">овар по муниципальному контракту от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18.06.2024г.  №0354300000424000012-032231-01</w:t>
      </w:r>
      <w:r w:rsidRPr="00FF5173">
        <w:rPr>
          <w:rFonts w:ascii="Times New Roman" w:hAnsi="Times New Roman" w:cs="Times New Roman"/>
          <w:color w:val="000000"/>
          <w:sz w:val="26"/>
          <w:szCs w:val="26"/>
        </w:rPr>
        <w:t xml:space="preserve"> должен быть не менее срока, установленного производителем </w:t>
      </w:r>
      <w:r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FF5173">
        <w:rPr>
          <w:rFonts w:ascii="Times New Roman" w:hAnsi="Times New Roman" w:cs="Times New Roman"/>
          <w:color w:val="000000"/>
          <w:sz w:val="26"/>
          <w:szCs w:val="26"/>
        </w:rPr>
        <w:t>овара. В случае если производитель не ус</w:t>
      </w:r>
      <w:r>
        <w:rPr>
          <w:rFonts w:ascii="Times New Roman" w:hAnsi="Times New Roman" w:cs="Times New Roman"/>
          <w:color w:val="000000"/>
          <w:sz w:val="26"/>
          <w:szCs w:val="26"/>
        </w:rPr>
        <w:t>тановил срок гарантии качества т</w:t>
      </w:r>
      <w:r w:rsidRPr="00FF5173">
        <w:rPr>
          <w:rFonts w:ascii="Times New Roman" w:hAnsi="Times New Roman" w:cs="Times New Roman"/>
          <w:color w:val="000000"/>
          <w:sz w:val="26"/>
          <w:szCs w:val="26"/>
        </w:rPr>
        <w:t>овара, то Поставщик предоставляет свои гарантийные обязательства сроком не менее 36 (тридцати шести) месяцев с даты подписания Заказчиком документа о приемке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23DBC" w:rsidRPr="00FF517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lastRenderedPageBreak/>
        <w:t xml:space="preserve">В соответствии с частью 3 статьи 96 </w:t>
      </w: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Федерального закона от 05.04.2013 №44-ФЗ</w:t>
      </w:r>
      <w:r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, пункта 13.2 </w:t>
      </w:r>
      <w:r w:rsidRPr="00FF517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контракта от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18.06.2024г.  №0354300000424000012-032231-01</w:t>
      </w: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срок действия независимой гарантии должен превышать предусмотренный контрактом </w:t>
      </w:r>
      <w:r w:rsidRPr="001A5E01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срок исполнения обязательств,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которые должны быть обеспечены такой независимой гарантией, не менее чем на один месяц.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Согласно представленной к проверке независимой гарантии 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от 30.07.2024г. №24/0044/A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val="en-US" w:eastAsia="ar-SA"/>
        </w:rPr>
        <w:t>ST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/ММБ/076553  срок действия независимой гарантии по 01.08.2027г.</w:t>
      </w:r>
    </w:p>
    <w:p w:rsidR="00523DBC" w:rsidRPr="002D447E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447E">
        <w:rPr>
          <w:rFonts w:ascii="Times New Roman" w:hAnsi="Times New Roman" w:cs="Times New Roman"/>
          <w:sz w:val="26"/>
          <w:szCs w:val="26"/>
        </w:rPr>
        <w:t xml:space="preserve">Таким образом, Управлением ЖКХ принята независимая гарантия, срок действия которой истекает на 46 дней раньше, чем предусмотрено </w:t>
      </w:r>
      <w:r w:rsidRPr="002D447E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частью 3 статьи 96 Федерального закона от 05.04.2013 №44-ФЗ, пунктом 13.2 </w:t>
      </w:r>
      <w:r w:rsidRPr="002D447E">
        <w:rPr>
          <w:rFonts w:ascii="Times New Roman" w:hAnsi="Times New Roman" w:cs="Times New Roman"/>
          <w:sz w:val="26"/>
          <w:szCs w:val="26"/>
        </w:rPr>
        <w:t xml:space="preserve">муниципального контракта от </w:t>
      </w: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18.06.2024г.  №0354300000424000012-032231-01</w:t>
      </w:r>
      <w:r w:rsidRPr="002D447E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.</w:t>
      </w:r>
    </w:p>
    <w:p w:rsidR="00523DBC" w:rsidRPr="00FF5173" w:rsidRDefault="00AD0AEA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</w:t>
      </w:r>
      <w:r w:rsidR="00523DBC" w:rsidRPr="00A51DAE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</w:t>
      </w:r>
      <w:r w:rsidR="00523DBC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На официальном сайте единой информационной системы в сфере закупок 30.05.2024г.</w:t>
      </w:r>
      <w:r w:rsidR="00523DBC" w:rsidRPr="00FF5173">
        <w:rPr>
          <w:rFonts w:ascii="Times New Roman" w:eastAsia="Lucida Sans Unicode" w:hAnsi="Times New Roman" w:cs="Times New Roman"/>
          <w:color w:val="FF0000"/>
          <w:sz w:val="26"/>
          <w:szCs w:val="26"/>
          <w:shd w:val="clear" w:color="auto" w:fill="FFFFFF"/>
          <w:lang w:eastAsia="ar-SA"/>
        </w:rPr>
        <w:t xml:space="preserve"> 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размещен</w:t>
      </w:r>
      <w:r w:rsidR="00523DBC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о извещение №0354300000424000035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о проведении электронного аукциона по объекту закупки </w:t>
      </w:r>
      <w:r w:rsidR="00523DBC" w:rsidRPr="00FF517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«</w:t>
      </w:r>
      <w:r w:rsidR="00523DBC" w:rsidRPr="00FF5173">
        <w:rPr>
          <w:rFonts w:ascii="Times New Roman" w:hAnsi="Times New Roman" w:cs="Times New Roman"/>
          <w:sz w:val="26"/>
          <w:szCs w:val="26"/>
          <w:shd w:val="clear" w:color="auto" w:fill="FFFFFF"/>
        </w:rPr>
        <w:t>Благоустройство общественной территории в части устройства детской игровой площадки по адресу: г. Мценск, ул.Машиностроителей, 13</w:t>
      </w:r>
      <w:r w:rsidR="00523DBC" w:rsidRPr="00FF517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»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с НМЦК </w:t>
      </w:r>
      <w:r w:rsidR="00523DBC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4 763 531,00 </w:t>
      </w:r>
      <w:r w:rsidR="00523DBC"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руб. </w:t>
      </w:r>
      <w:r w:rsidR="00523DBC"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Муниципальный контракт   от </w:t>
      </w:r>
      <w:r w:rsidR="00523DB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="00523DBC"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-032231-01 заключен с </w:t>
      </w:r>
      <w:r w:rsidR="00523DB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ИП Паньшин М.В.</w:t>
      </w:r>
      <w:r w:rsidR="00523DBC"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 сумму </w:t>
      </w:r>
      <w:r w:rsidR="00523DB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4763531</w:t>
      </w:r>
      <w:r w:rsidR="00523DBC"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523DB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00</w:t>
      </w:r>
      <w:r w:rsidR="00523DBC"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руб.</w:t>
      </w:r>
    </w:p>
    <w:p w:rsidR="00523DBC" w:rsidRDefault="00523DBC" w:rsidP="00523DBC">
      <w:pPr>
        <w:pStyle w:val="Standard"/>
        <w:spacing w:line="276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Общая стоимость выполненных работ по муниципальному контракту  от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-032231-01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составляет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4823835,78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руб.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соответствии с пунктом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6.8.1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-032231-01  Подрядчик обязан предоставить обеспечение гарантийных обязательств по Контракту в размере 3% от начальной (максимальной) цены контракта, не позднее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чем за 3 (три) рабочих дня до приемки товара.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Согласно пункту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4.13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-032231-01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датой приемки выполненных работ считается дата размещения в ЕИС документа о приемке, подписанного Заказчиком.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Управлением ЖКХ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работы по б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лагоустройству</w:t>
      </w:r>
      <w:r w:rsidRPr="00FF51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общественной территории в части устройства детской игровой площадки по адресу: г.Мценск, ул.Машиностроителей, 13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приняты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по Акту о приемке выполненных работ №1 от 26.12.2024г. на с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умму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4823835,78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руб. (размещено в ЕИС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27.12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.2024г.)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Обеспечение гарантийных обязательств Подрядчиком обеспечено независимой гарантией от </w:t>
      </w:r>
      <w:r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27.12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.2024г. №</w:t>
      </w:r>
      <w:r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10905121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 в сумме </w:t>
      </w:r>
      <w:r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142905,93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руб., выданной ПАО «</w:t>
      </w:r>
      <w:r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Абсолют Банк». Сумма обеспечения гарантийных обязательств соответствует 3% от НМЦК (4763531,00*3%=142905,93 руб.).</w:t>
      </w:r>
    </w:p>
    <w:p w:rsidR="00523DBC" w:rsidRPr="00FF517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В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нарушение пункта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6.8.1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-032231-01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, подрядчиком обеспечение гарантийных обязательств предоставлено позже установленного контрактом срока на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3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рабочих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дня.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lastRenderedPageBreak/>
        <w:t xml:space="preserve">Согласно Информации Минфина России «Банки, удовлетворяющие требованиям, установленным пунктом 1 части 1 статьи 45 Федерального закона от 05.04.2013 №44-ФЗ (на </w:t>
      </w:r>
      <w:r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04.12</w:t>
      </w: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.2024г.)», размещенной на официальном сайте https://minfin.gov.ru/, ПАО «</w:t>
      </w:r>
      <w:r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Абсолют Банк</w:t>
      </w: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» состоит в перечне банков с регистрационным номером </w:t>
      </w:r>
      <w:r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2306</w:t>
      </w: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. Нарушений пункта 1 части 1 статьи 45 Федерального закона от 05.04.2013 №44-ФЗ не установлено.</w:t>
      </w:r>
    </w:p>
    <w:p w:rsidR="00523DBC" w:rsidRPr="00FE071E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FE071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Согласно пункту 6.8 муниципального контракта от </w:t>
      </w:r>
      <w:r w:rsidRPr="00FE071E">
        <w:rPr>
          <w:rFonts w:ascii="Times New Roman" w:hAnsi="Times New Roman" w:cs="Times New Roman"/>
          <w:sz w:val="26"/>
          <w:szCs w:val="26"/>
          <w:shd w:val="clear" w:color="auto" w:fill="FFFFFF"/>
        </w:rPr>
        <w:t>22.10.2024 №0354300000424000035-032231-01</w:t>
      </w:r>
      <w:r w:rsidRPr="00FE071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гарантийный срок составляет: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color w:val="000000"/>
          <w:sz w:val="26"/>
          <w:szCs w:val="26"/>
        </w:rPr>
      </w:pPr>
      <w:r w:rsidRPr="00A54E86">
        <w:rPr>
          <w:rFonts w:ascii="Times New Roman" w:hAnsi="Times New Roman" w:cs="Times New Roman"/>
          <w:color w:val="000000"/>
          <w:sz w:val="26"/>
          <w:szCs w:val="26"/>
        </w:rPr>
        <w:t xml:space="preserve">1)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 w:rsidRPr="00A54E86">
        <w:rPr>
          <w:rFonts w:ascii="Times New Roman" w:hAnsi="Times New Roman" w:cs="Times New Roman"/>
          <w:color w:val="000000"/>
          <w:sz w:val="26"/>
          <w:szCs w:val="26"/>
        </w:rPr>
        <w:t>прорези</w:t>
      </w:r>
      <w:r>
        <w:rPr>
          <w:rFonts w:ascii="Times New Roman" w:hAnsi="Times New Roman" w:cs="Times New Roman"/>
          <w:color w:val="000000"/>
          <w:sz w:val="26"/>
          <w:szCs w:val="26"/>
        </w:rPr>
        <w:t>нен</w:t>
      </w:r>
      <w:r w:rsidRPr="00A54E86">
        <w:rPr>
          <w:rFonts w:ascii="Times New Roman" w:hAnsi="Times New Roman" w:cs="Times New Roman"/>
          <w:color w:val="000000"/>
          <w:sz w:val="26"/>
          <w:szCs w:val="26"/>
        </w:rPr>
        <w:t>ные и асфал</w:t>
      </w:r>
      <w:r>
        <w:rPr>
          <w:rFonts w:ascii="Times New Roman" w:hAnsi="Times New Roman" w:cs="Times New Roman"/>
          <w:color w:val="000000"/>
          <w:sz w:val="26"/>
          <w:szCs w:val="26"/>
        </w:rPr>
        <w:t>ьтобетонные покрытия с основанием -</w:t>
      </w:r>
      <w:r w:rsidRPr="00A54E86">
        <w:rPr>
          <w:rFonts w:ascii="Times New Roman" w:hAnsi="Times New Roman" w:cs="Times New Roman"/>
          <w:color w:val="000000"/>
          <w:sz w:val="26"/>
          <w:szCs w:val="26"/>
        </w:rPr>
        <w:t xml:space="preserve"> 4 года;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color w:val="000000"/>
          <w:sz w:val="26"/>
          <w:szCs w:val="26"/>
        </w:rPr>
      </w:pPr>
      <w:r w:rsidRPr="00A54E86">
        <w:rPr>
          <w:rFonts w:ascii="Times New Roman" w:hAnsi="Times New Roman" w:cs="Times New Roman"/>
          <w:color w:val="000000"/>
          <w:sz w:val="26"/>
          <w:szCs w:val="26"/>
        </w:rPr>
        <w:t>2)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на</w:t>
      </w:r>
      <w:r w:rsidRPr="00A54E86">
        <w:rPr>
          <w:rFonts w:ascii="Times New Roman" w:hAnsi="Times New Roman" w:cs="Times New Roman"/>
          <w:color w:val="000000"/>
          <w:sz w:val="26"/>
          <w:szCs w:val="26"/>
        </w:rPr>
        <w:t xml:space="preserve"> урн</w:t>
      </w:r>
      <w:r>
        <w:rPr>
          <w:rFonts w:ascii="Times New Roman" w:hAnsi="Times New Roman" w:cs="Times New Roman"/>
          <w:color w:val="000000"/>
          <w:sz w:val="26"/>
          <w:szCs w:val="26"/>
        </w:rPr>
        <w:t>ы -</w:t>
      </w:r>
      <w:r w:rsidRPr="00A54E86">
        <w:rPr>
          <w:rFonts w:ascii="Times New Roman" w:hAnsi="Times New Roman" w:cs="Times New Roman"/>
          <w:color w:val="000000"/>
          <w:sz w:val="26"/>
          <w:szCs w:val="26"/>
        </w:rPr>
        <w:t xml:space="preserve"> 2 года;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color w:val="000000"/>
          <w:sz w:val="26"/>
          <w:szCs w:val="26"/>
        </w:rPr>
      </w:pPr>
      <w:r w:rsidRPr="00A54E86">
        <w:rPr>
          <w:rFonts w:ascii="Times New Roman" w:hAnsi="Times New Roman" w:cs="Times New Roman"/>
          <w:color w:val="000000"/>
          <w:sz w:val="26"/>
          <w:szCs w:val="26"/>
        </w:rPr>
        <w:t xml:space="preserve">3) </w:t>
      </w:r>
      <w:r>
        <w:rPr>
          <w:rFonts w:ascii="Times New Roman" w:hAnsi="Times New Roman" w:cs="Times New Roman"/>
          <w:color w:val="000000"/>
          <w:sz w:val="26"/>
          <w:szCs w:val="26"/>
        </w:rPr>
        <w:t>на лавочки</w:t>
      </w:r>
      <w:r w:rsidRPr="00A54E86">
        <w:rPr>
          <w:rFonts w:ascii="Times New Roman" w:hAnsi="Times New Roman" w:cs="Times New Roman"/>
          <w:color w:val="000000"/>
          <w:sz w:val="26"/>
          <w:szCs w:val="26"/>
        </w:rPr>
        <w:t xml:space="preserve"> -2 года;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color w:val="000000"/>
          <w:sz w:val="26"/>
          <w:szCs w:val="26"/>
        </w:rPr>
      </w:pPr>
      <w:r w:rsidRPr="00A54E86">
        <w:rPr>
          <w:rFonts w:ascii="Times New Roman" w:hAnsi="Times New Roman" w:cs="Times New Roman"/>
          <w:color w:val="000000"/>
          <w:sz w:val="26"/>
          <w:szCs w:val="26"/>
        </w:rPr>
        <w:t xml:space="preserve">4)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 w:rsidRPr="00A54E86">
        <w:rPr>
          <w:rFonts w:ascii="Times New Roman" w:hAnsi="Times New Roman" w:cs="Times New Roman"/>
          <w:color w:val="000000"/>
          <w:sz w:val="26"/>
          <w:szCs w:val="26"/>
        </w:rPr>
        <w:t>детско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A54E86">
        <w:rPr>
          <w:rFonts w:ascii="Times New Roman" w:hAnsi="Times New Roman" w:cs="Times New Roman"/>
          <w:color w:val="000000"/>
          <w:sz w:val="26"/>
          <w:szCs w:val="26"/>
        </w:rPr>
        <w:t xml:space="preserve"> игров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ое оборудование (МАФ) - 2 года 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color w:val="000000"/>
          <w:sz w:val="26"/>
          <w:szCs w:val="26"/>
        </w:rPr>
      </w:pPr>
      <w:r w:rsidRPr="00A54E86">
        <w:rPr>
          <w:rFonts w:ascii="Times New Roman" w:hAnsi="Times New Roman" w:cs="Times New Roman"/>
          <w:color w:val="000000"/>
          <w:sz w:val="26"/>
          <w:szCs w:val="26"/>
        </w:rPr>
        <w:t>и исчисляется со дня подписания Сторонами акта о приемке выполненных работ (форма КС-2)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Согласно представленной к проверке независимой гарантии от  27.12.2024г. №10905121 срок действия независимой гарантии по 31.01.2029г. Нарушений части 3 статьи 96 Федерального закона от 05.04.2013 №44-ФЗ не установлено.</w:t>
      </w:r>
    </w:p>
    <w:p w:rsidR="00523DBC" w:rsidRPr="00CA4FB8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 w:rsidRPr="00CA4FB8">
        <w:rPr>
          <w:rFonts w:ascii="Times New Roman" w:hAnsi="Times New Roman" w:cs="Times New Roman"/>
          <w:sz w:val="26"/>
          <w:szCs w:val="26"/>
        </w:rPr>
        <w:t xml:space="preserve">В ходе визуального осмотра установлено, что объекты, на которые распространяются гарантийные обязательства по муниципальному контракту </w:t>
      </w:r>
      <w:r w:rsidRPr="00CA4FB8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от </w:t>
      </w:r>
      <w:r w:rsidRPr="00CA4FB8">
        <w:rPr>
          <w:rFonts w:ascii="Times New Roman" w:hAnsi="Times New Roman" w:cs="Times New Roman"/>
          <w:sz w:val="26"/>
          <w:szCs w:val="26"/>
          <w:shd w:val="clear" w:color="auto" w:fill="FFFFFF"/>
        </w:rPr>
        <w:t>22.10.2024 №0354300000424000035-032231-01</w:t>
      </w:r>
      <w:r w:rsidRPr="00CA4FB8">
        <w:rPr>
          <w:rFonts w:ascii="Times New Roman" w:hAnsi="Times New Roman" w:cs="Times New Roman"/>
          <w:sz w:val="26"/>
          <w:szCs w:val="26"/>
        </w:rPr>
        <w:t xml:space="preserve">, находятся в удовлетворительном состоянии. </w:t>
      </w:r>
    </w:p>
    <w:p w:rsidR="00523DBC" w:rsidRPr="00CA4FB8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A4FB8">
        <w:rPr>
          <w:rFonts w:ascii="Times New Roman" w:hAnsi="Times New Roman" w:cs="Times New Roman"/>
          <w:sz w:val="26"/>
          <w:szCs w:val="26"/>
        </w:rPr>
        <w:t xml:space="preserve">Согласно пункту 6.11 </w:t>
      </w:r>
      <w:r w:rsidRPr="00CA4FB8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муниципального контракта от </w:t>
      </w:r>
      <w:r w:rsidRPr="00CA4FB8">
        <w:rPr>
          <w:rFonts w:ascii="Times New Roman" w:hAnsi="Times New Roman" w:cs="Times New Roman"/>
          <w:sz w:val="26"/>
          <w:szCs w:val="26"/>
          <w:shd w:val="clear" w:color="auto" w:fill="FFFFFF"/>
        </w:rPr>
        <w:t>22.10.2024 №0354300000424000035-032231-01 при обнаружении в течение гарантийного срока недостатков (дефектов) заказчик должен заявить о них подрядчику в течение 5 рабочих дней с момента их обнаружения. В течение 5 рабочих дней после получения подрядчиком уведомления об обнаруженных недостатках стороны составляют акт, в котором фиксируются обнаруженные недостатки.</w:t>
      </w:r>
    </w:p>
    <w:p w:rsidR="00523DBC" w:rsidRPr="00CA4FB8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CA4FB8">
        <w:rPr>
          <w:rFonts w:ascii="Times New Roman" w:hAnsi="Times New Roman" w:cs="Times New Roman"/>
          <w:sz w:val="26"/>
          <w:szCs w:val="26"/>
          <w:shd w:val="clear" w:color="auto" w:fill="FFFFFF"/>
        </w:rPr>
        <w:t>К проверке не представлены акты обнаружения недостатков по объекту «Благоустройство общественной территории в части устройства детской игровой площадки по адресу: г. Мценск, ул. Машиностроителей, 13</w:t>
      </w:r>
      <w:r w:rsidRPr="00CA4FB8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».</w:t>
      </w:r>
    </w:p>
    <w:p w:rsidR="00523DBC" w:rsidRPr="00CA4FB8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CA4FB8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Таким образом, использование поддержки гарантийных обязательств по муниципальному контракту от </w:t>
      </w:r>
      <w:r w:rsidRPr="00CA4F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22.10.2024 №0354300000424000035-032231-01 </w:t>
      </w:r>
      <w:r w:rsidRPr="00CA4FB8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не производилось из-за отсутствия гарантийных случаев.</w:t>
      </w:r>
    </w:p>
    <w:p w:rsidR="00523DBC" w:rsidRPr="00773F43" w:rsidRDefault="00AD0AEA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3</w:t>
      </w:r>
      <w:r w:rsidR="00523DBC" w:rsidRPr="00A51DAE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</w:t>
      </w:r>
      <w:r w:rsidR="00523DBC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="00523DBC"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На официальном сайте единой информационной системы в сфере закупок 08.10.2024г. размещено извещение №0354300000424000037 о проведении электронного аукциона по объекту закупки «</w:t>
      </w:r>
      <w:r w:rsidR="00523DBC"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Благоустройство общественной территории в части устройства детской игровой площадки по адресу: г</w:t>
      </w:r>
      <w:r w:rsidR="00523DBC">
        <w:rPr>
          <w:rFonts w:ascii="Times New Roman" w:hAnsi="Times New Roman" w:cs="Times New Roman"/>
          <w:sz w:val="26"/>
          <w:szCs w:val="26"/>
          <w:shd w:val="clear" w:color="auto" w:fill="FFFFFF"/>
        </w:rPr>
        <w:t>. Мценск, микрорайон Спасский, «</w:t>
      </w:r>
      <w:r w:rsidR="00523DBC"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Мемориал Славы</w:t>
      </w:r>
      <w:r w:rsidR="00523DBC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523DBC"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(по предложениям избирателей депутатам Орловского областного Совета народных депутатов на 2024 год)</w:t>
      </w:r>
      <w:r w:rsidR="00523DBC"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» с НМЦК 4 763 531,00  руб. </w:t>
      </w:r>
      <w:r w:rsidR="00523DBC"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Муниципальный контракт   от 28.10.2024 №0354300000424000037-032231-01 заключен с ИП Паньшин М.В. на сумму 4 406 266,10 руб.</w:t>
      </w:r>
    </w:p>
    <w:p w:rsidR="00523DBC" w:rsidRPr="006F67F8" w:rsidRDefault="00523DBC" w:rsidP="00523DBC">
      <w:pPr>
        <w:pStyle w:val="Standard"/>
        <w:spacing w:line="276" w:lineRule="auto"/>
        <w:ind w:firstLine="567"/>
        <w:jc w:val="both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lastRenderedPageBreak/>
        <w:t xml:space="preserve">Общая стоимость выполненных работ по муниципальному контракту  от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28.10.2024 №0354300000424000037-032231-01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составляет 4 406 266,10 руб.</w:t>
      </w:r>
      <w:r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, </w:t>
      </w:r>
      <w:r w:rsidRPr="006F67F8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из них з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а счет муниципальной программы «</w:t>
      </w:r>
      <w:r w:rsidRPr="006F67F8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Благоустройство и содержание общественных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территорий города Мценска»</w:t>
      </w:r>
      <w:r w:rsidRPr="006F67F8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 - 2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 </w:t>
      </w:r>
      <w:r w:rsidRPr="006F67F8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833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 </w:t>
      </w:r>
      <w:r w:rsidRPr="006F67F8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766,10 руб., за счет государственной программы Орловской области «Реализация наказов избирателей депутатам Орловского областного Совета народных депутатов» - 1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 </w:t>
      </w:r>
      <w:r w:rsidRPr="006F67F8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572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 </w:t>
      </w:r>
      <w:r w:rsidRPr="006F67F8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 xml:space="preserve">500,00 руб.  </w:t>
      </w:r>
    </w:p>
    <w:p w:rsidR="00523DBC" w:rsidRPr="00773F4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соответствии с пунктом 6.8.1 муниципального контракта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от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28.10.2024 №0354300000424000037-032231-01 Подрядчик обязан предоставить обеспечение гарантийных обязательств по Контракту в размере 3% от начальной (максимальной) цены контракта, не позднее, чем за 3 (три) рабочих дня до сдачи выполненных работ.</w:t>
      </w:r>
    </w:p>
    <w:p w:rsidR="00523DBC" w:rsidRPr="00773F4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Согласно пункту 4.13. муниципального контракта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от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28.10.2024 №0354300000424000037-032231-01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датой приемки выполненных работ считается дата размещения в ЕИС документа о приемке, подписанного Заказчиком.</w:t>
      </w:r>
    </w:p>
    <w:p w:rsidR="00523DBC" w:rsidRPr="00773F4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Управлением ЖКХ работы по б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лагоустройству общественной территории в части устройства детской игровой площадки по адресу: г. Мценск, микро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район Спасский, «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Мемориал Славы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приняты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по Акту о приемке выполненных работ №1 от 16.12.2024г. на сумму 4 406 266,10 руб. (размещено в ЕИС 29.12.2024г.).</w:t>
      </w:r>
    </w:p>
    <w:p w:rsidR="00523DBC" w:rsidRPr="00773F43" w:rsidRDefault="00523DBC" w:rsidP="00523DBC">
      <w:pPr>
        <w:pStyle w:val="Standard"/>
        <w:spacing w:line="276" w:lineRule="auto"/>
        <w:ind w:firstLine="567"/>
        <w:jc w:val="both"/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773F4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Обеспечение гарантийных обязательств Подрядчиком обеспечено независимой гарантией от 27.12.2024г. №10905125  в сумме 142905,93 руб., выданной ПАО «Абсолют Банк».</w:t>
      </w:r>
      <w:r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Сумма обеспечения гарантийных обязательств соответствует 3% от НМЦК (4763531,00*3%=142905,93 руб.).</w:t>
      </w:r>
    </w:p>
    <w:p w:rsidR="00523DBC" w:rsidRPr="00773F4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В</w:t>
      </w:r>
      <w:r w:rsidRPr="00773F4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нарушение пункта 6.8.1 муниципального контракта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от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28.10.2024 №0354300000424000037-032231-01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, подрядчиком обеспечение гарантийных обязательств предоставлено позже установленного контрактом срока на </w:t>
      </w:r>
      <w:r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2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рабочих дня.</w:t>
      </w:r>
    </w:p>
    <w:p w:rsidR="00523DBC" w:rsidRPr="00773F43" w:rsidRDefault="00523DBC" w:rsidP="00523DBC">
      <w:pPr>
        <w:pStyle w:val="Standard"/>
        <w:spacing w:line="276" w:lineRule="auto"/>
        <w:ind w:firstLine="567"/>
        <w:jc w:val="both"/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773F4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Согласно Информации Минфина России «Банки, удовлетворяющие требованиям, установленным пунктом 1 части 1 статьи 45 Федерального закона от 05.04.2013 №44-ФЗ (на 04.12.2024г.)», размещенной на официальном сайте https://minfin.gov.ru/, ПАО «Абсолют Банк» состоит в перечне банков с регистрационным номером 2306. Нарушений пункта 1 части 1 статьи 45 Федерального закона от 05.04.2013 №44-ФЗ не установлено.</w:t>
      </w:r>
    </w:p>
    <w:p w:rsidR="00523DBC" w:rsidRPr="00773F4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Согласно пункту 6.8  муниципального контракта от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28.10.2024 №0354300000424000037-032231-01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гарантийный срок составляет:</w:t>
      </w:r>
    </w:p>
    <w:p w:rsidR="00523DBC" w:rsidRPr="00773F4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 w:rsidRPr="00773F43">
        <w:rPr>
          <w:rFonts w:ascii="Times New Roman" w:hAnsi="Times New Roman" w:cs="Times New Roman"/>
          <w:sz w:val="26"/>
          <w:szCs w:val="26"/>
        </w:rPr>
        <w:t>1) на прорезиненные</w:t>
      </w:r>
      <w:r>
        <w:rPr>
          <w:rFonts w:ascii="Times New Roman" w:hAnsi="Times New Roman" w:cs="Times New Roman"/>
          <w:sz w:val="26"/>
          <w:szCs w:val="26"/>
        </w:rPr>
        <w:t xml:space="preserve"> и асфальтобетонные покрытия с основанием -</w:t>
      </w:r>
      <w:r w:rsidRPr="00773F43">
        <w:rPr>
          <w:rFonts w:ascii="Times New Roman" w:hAnsi="Times New Roman" w:cs="Times New Roman"/>
          <w:sz w:val="26"/>
          <w:szCs w:val="26"/>
        </w:rPr>
        <w:t xml:space="preserve"> 4 года;</w:t>
      </w:r>
    </w:p>
    <w:p w:rsidR="00523DBC" w:rsidRPr="00773F4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на урны -</w:t>
      </w:r>
      <w:r w:rsidRPr="00773F43">
        <w:rPr>
          <w:rFonts w:ascii="Times New Roman" w:hAnsi="Times New Roman" w:cs="Times New Roman"/>
          <w:sz w:val="26"/>
          <w:szCs w:val="26"/>
        </w:rPr>
        <w:t xml:space="preserve"> 2 года;</w:t>
      </w:r>
    </w:p>
    <w:p w:rsidR="00523DBC" w:rsidRPr="00773F4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 w:rsidRPr="00773F43">
        <w:rPr>
          <w:rFonts w:ascii="Times New Roman" w:hAnsi="Times New Roman" w:cs="Times New Roman"/>
          <w:sz w:val="26"/>
          <w:szCs w:val="26"/>
        </w:rPr>
        <w:t>3) на лавочки -2 года;</w:t>
      </w:r>
    </w:p>
    <w:p w:rsidR="00523DBC" w:rsidRPr="00773F4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 w:rsidRPr="00773F43">
        <w:rPr>
          <w:rFonts w:ascii="Times New Roman" w:hAnsi="Times New Roman" w:cs="Times New Roman"/>
          <w:sz w:val="26"/>
          <w:szCs w:val="26"/>
        </w:rPr>
        <w:t xml:space="preserve">4) на детское игровое оборудование (МАФ) - 2 года </w:t>
      </w:r>
    </w:p>
    <w:p w:rsidR="00523DBC" w:rsidRPr="00773F4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773F43">
        <w:rPr>
          <w:rFonts w:ascii="Times New Roman" w:hAnsi="Times New Roman" w:cs="Times New Roman"/>
          <w:sz w:val="26"/>
          <w:szCs w:val="26"/>
        </w:rPr>
        <w:t>и исчисляется со дня подписания Сторонами акта о приемке выполненных работ (форма КС-2).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73F4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lastRenderedPageBreak/>
        <w:t>Согласно представленной к проверке независимой гарантии от  27.12.2024г. №10905125 срок действия независимой гарантии по 31.01.2029г. Нарушений части 3 статьи 96 Федерального закона от 05.04.2013 №44-ФЗ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не установлено</w:t>
      </w:r>
      <w:r w:rsidRPr="00773F4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</w:t>
      </w:r>
    </w:p>
    <w:p w:rsidR="00523DBC" w:rsidRPr="005C0764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 w:rsidRPr="005C0764">
        <w:rPr>
          <w:rFonts w:ascii="Times New Roman" w:hAnsi="Times New Roman" w:cs="Times New Roman"/>
          <w:sz w:val="26"/>
          <w:szCs w:val="26"/>
        </w:rPr>
        <w:t xml:space="preserve">В ходе визуального осмотра установлено, что объекты, на которые распространяются гарантийные обязательства по муниципальному контракту </w:t>
      </w:r>
      <w:r w:rsidRPr="005C0764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от </w:t>
      </w:r>
      <w:r w:rsidRPr="005C0764">
        <w:rPr>
          <w:rFonts w:ascii="Times New Roman" w:hAnsi="Times New Roman" w:cs="Times New Roman"/>
          <w:sz w:val="26"/>
          <w:szCs w:val="26"/>
          <w:shd w:val="clear" w:color="auto" w:fill="FFFFFF"/>
        </w:rPr>
        <w:t>28.10.2024 №0354300000424000037-032231-01</w:t>
      </w:r>
      <w:r w:rsidRPr="005C0764">
        <w:rPr>
          <w:rFonts w:ascii="Times New Roman" w:hAnsi="Times New Roman" w:cs="Times New Roman"/>
          <w:sz w:val="26"/>
          <w:szCs w:val="26"/>
        </w:rPr>
        <w:t xml:space="preserve">, находятся в удовлетворительном состоянии. </w:t>
      </w:r>
    </w:p>
    <w:p w:rsidR="00523DBC" w:rsidRPr="005C0764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C0764">
        <w:rPr>
          <w:rFonts w:ascii="Times New Roman" w:hAnsi="Times New Roman" w:cs="Times New Roman"/>
          <w:sz w:val="26"/>
          <w:szCs w:val="26"/>
        </w:rPr>
        <w:t xml:space="preserve">Согласно пункту 6.11 </w:t>
      </w:r>
      <w:r w:rsidRPr="005C0764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муниципального контракта от </w:t>
      </w:r>
      <w:r w:rsidRPr="005C0764">
        <w:rPr>
          <w:rFonts w:ascii="Times New Roman" w:hAnsi="Times New Roman" w:cs="Times New Roman"/>
          <w:sz w:val="26"/>
          <w:szCs w:val="26"/>
          <w:shd w:val="clear" w:color="auto" w:fill="FFFFFF"/>
        </w:rPr>
        <w:t>28.10.2024 №0354300000424000037-032231-01 при обнаружении в течение гарантийного срока недостатков (дефектов) заказчик должен заявить о них подрядчику в течение 5 рабочих дней с момента их обнаружения. В течение 5 рабочих дней после получения подрядчиком уведомления об обнаруженных недостатках стороны составляют акт, в котором фиксируются обнаруженные недостатки.</w:t>
      </w:r>
    </w:p>
    <w:p w:rsidR="00523DBC" w:rsidRPr="005C0764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5C0764">
        <w:rPr>
          <w:rFonts w:ascii="Times New Roman" w:hAnsi="Times New Roman" w:cs="Times New Roman"/>
          <w:sz w:val="26"/>
          <w:szCs w:val="26"/>
          <w:shd w:val="clear" w:color="auto" w:fill="FFFFFF"/>
        </w:rPr>
        <w:t>К проверке не представлены акты обнаружения недостатков по объекту «Благоустройство общественной территории в части устройства детской игровой площадки по адресу: г. Мценск, микрорайон Спасский, «Мемориал Славы»</w:t>
      </w:r>
      <w:r w:rsidRPr="005C0764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.</w:t>
      </w:r>
    </w:p>
    <w:p w:rsidR="00523DBC" w:rsidRPr="005C0764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5C0764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Таким образом, использование поддержки гарантийных обязательств по муниципальному контракту от </w:t>
      </w:r>
      <w:r w:rsidRPr="005C076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28.10.2024 №0354300000424000037-032231-01 </w:t>
      </w:r>
      <w:r w:rsidRPr="005C0764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не производилось из-за отсутствия гарантийных случаев.</w:t>
      </w:r>
    </w:p>
    <w:p w:rsidR="00523DBC" w:rsidRPr="002D447E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center"/>
        <w:textAlignment w:val="auto"/>
        <w:rPr>
          <w:rFonts w:ascii="Times New Roman" w:eastAsiaTheme="minorHAnsi" w:hAnsi="Times New Roman" w:cs="Times New Roman"/>
          <w:b/>
          <w:kern w:val="0"/>
          <w:sz w:val="26"/>
          <w:szCs w:val="26"/>
          <w:lang w:eastAsia="en-US" w:bidi="ar-SA"/>
        </w:rPr>
      </w:pPr>
      <w:r w:rsidRPr="002D447E">
        <w:rPr>
          <w:rFonts w:ascii="Times New Roman" w:eastAsiaTheme="minorHAnsi" w:hAnsi="Times New Roman" w:cs="Times New Roman"/>
          <w:b/>
          <w:kern w:val="0"/>
          <w:sz w:val="26"/>
          <w:szCs w:val="26"/>
          <w:lang w:eastAsia="en-US" w:bidi="ar-SA"/>
        </w:rPr>
        <w:t>Вывод:</w:t>
      </w:r>
    </w:p>
    <w:p w:rsidR="00AD0AEA" w:rsidRPr="00122F93" w:rsidRDefault="00AD0AEA" w:rsidP="00AD0AEA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В 2022 и в 2023 годах в рамках реализации мероприятий муниципальной программы «Благоустройство и содержание общественных территорий города Мценска» заключенными муниципальными контрактами  </w:t>
      </w:r>
      <w:r w:rsidRPr="00122F93">
        <w:rPr>
          <w:rFonts w:ascii="Times New Roman" w:hAnsi="Times New Roman" w:cs="Times New Roman"/>
          <w:sz w:val="26"/>
          <w:szCs w:val="26"/>
        </w:rPr>
        <w:t xml:space="preserve">не предусмотрено обеспечение гарантийных обязательств. </w:t>
      </w:r>
    </w:p>
    <w:p w:rsidR="00AD0AEA" w:rsidRDefault="00AD0AEA" w:rsidP="00AD0AEA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В ходе проверки установлено, что в 2024 году Управлением ЖКХ </w:t>
      </w:r>
      <w:r>
        <w:rPr>
          <w:rStyle w:val="a8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по 3 муниципальным контрактам (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18.06.2024 №0354300000424000012-032231-01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-032231-01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от 28.10.2024 №0354300000424000037-032231-01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) установлены требования об обеспечении гарантийных обязательств.</w:t>
      </w:r>
    </w:p>
    <w:p w:rsidR="00523DBC" w:rsidRPr="005C0764" w:rsidRDefault="00523DBC" w:rsidP="00523DBC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C0764">
        <w:rPr>
          <w:rFonts w:ascii="Times New Roman" w:hAnsi="Times New Roman" w:cs="Times New Roman"/>
          <w:sz w:val="26"/>
          <w:szCs w:val="26"/>
          <w:shd w:val="clear" w:color="auto" w:fill="FFFFFF"/>
        </w:rPr>
        <w:t>В ходе визуального осмотра общественных территорий по адресу г.Мценск, ул.Машиностроителей, 13 и по адресу г.Мценск, мкр.Спасский, «Мемориал Славы» установлено, что объекты, на которые действуют гарантийные сроки (прорезиненное и асфальтобетонное покрытие, урны, лавочки, детское игровое оборудование (МАФ)) находятся в удовлетворительном состоянии.</w:t>
      </w:r>
    </w:p>
    <w:p w:rsidR="00523DBC" w:rsidRPr="005C0764" w:rsidRDefault="00523DBC" w:rsidP="00523DBC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C076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проверяемом периоде, со стороны Управления ЖКХ, не предъявлялись требования к подрядчикам в части обнаружения недостатков (дефектов) в период действия гарантийного срока, так как гарантийные случаи в проверяемом периоде не наступали, акты обнаружения недостатков к проверке не представлены. </w:t>
      </w:r>
    </w:p>
    <w:p w:rsidR="00523DBC" w:rsidRPr="002A3D9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 w:rsidRPr="002A3D9C">
        <w:rPr>
          <w:rFonts w:ascii="Times New Roman" w:hAnsi="Times New Roman"/>
          <w:sz w:val="26"/>
          <w:szCs w:val="26"/>
          <w:lang w:eastAsia="ru-RU"/>
        </w:rPr>
        <w:t>Управлением ЖКХ документального подтверждения проверки объектов в период действия гарантийных обязательств не представлено.</w:t>
      </w:r>
    </w:p>
    <w:p w:rsidR="00523DBC" w:rsidRDefault="00523DBC" w:rsidP="00523DBC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Таким образом, в 2022-2024 годах в рамках реализации муниципальной программы «Благоустройство и содержание общественных территорий города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Мценска» использование поддержки гарантийных обязательств при исполнении муниципальных контрактов не производилось.</w:t>
      </w:r>
    </w:p>
    <w:p w:rsidR="00934D68" w:rsidRDefault="00934D68" w:rsidP="00523DBC">
      <w:pPr>
        <w:rPr>
          <w:rFonts w:hint="eastAsia"/>
          <w:color w:val="00B050"/>
        </w:rPr>
      </w:pPr>
    </w:p>
    <w:p w:rsidR="00523DBC" w:rsidRPr="00AA2D3A" w:rsidRDefault="00523DBC" w:rsidP="00523DBC">
      <w:pPr>
        <w:spacing w:line="276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AA2D3A">
        <w:rPr>
          <w:rFonts w:ascii="Times New Roman" w:hAnsi="Times New Roman" w:cs="Times New Roman"/>
          <w:b/>
          <w:sz w:val="26"/>
          <w:szCs w:val="26"/>
        </w:rPr>
        <w:t>В ходе проверки установлены следующие нарушения:</w:t>
      </w:r>
    </w:p>
    <w:p w:rsidR="00523DBC" w:rsidRPr="00FF517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250792">
        <w:rPr>
          <w:rFonts w:ascii="Times New Roman" w:hAnsi="Times New Roman" w:cs="Times New Roman"/>
          <w:b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Согласно части 7.1 статьи 94 Федерального закона от 05.04.2013г. №44-ФЗ в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случае установления заказчиком требования об обеспечении гарантийных обязательств оформление документа о приемке поставленного товара, выполненной работы (ее результатов), оказанной услуги осуществляется </w:t>
      </w:r>
      <w:r w:rsidRPr="008F2CBD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после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предоставления поставщиком (подрядчиком, исполнителем) такого обеспечения в соответствии с Федеральным законом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№44-ФЗ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в порядке и в сроки, которые установлены контрактом.</w:t>
      </w:r>
    </w:p>
    <w:p w:rsidR="00523DBC" w:rsidRPr="00FF5173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соответствии с пунктом 13.1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от 18.06.2024 №0354300000424000012-032231-01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,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пунктом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6.8.1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-032231-01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пунктом</w:t>
      </w:r>
      <w:r w:rsidRPr="00773F4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6.8.1 муниципального контракта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от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28.10.2024 №0354300000424000037-032231-01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Подрядчик обязан предоставить обеспечение гарантийных обязательств по Контракту в размере 3% от начальной (максимальной) цены контракта, не позднее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чем за 3 (три) рабочих дня до приемки товара.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В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нарушение пункта 13.1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18.06.2024 №0354300000424000012-032231-01,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пункта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6.8.1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муниципального контракта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-032231-01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подрядчиком обеспечение гарантийных обязательств предоставлено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позже установленного вышеуказанными контрактами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срока на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3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рабочих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дня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.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</w:pP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В нарушение 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пункта</w:t>
      </w:r>
      <w:r w:rsidRPr="00773F4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6.8.1 муниципального контракта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от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28.10.2024 №0354300000424000037-032231-01</w:t>
      </w:r>
      <w:r w:rsidRPr="00345FC8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подрядчиком обеспечение гарантийных обязательств предоставлено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позже установленного вышеуказанными контрактами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срока на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2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рабочих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дня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.</w:t>
      </w:r>
    </w:p>
    <w:p w:rsidR="00523DBC" w:rsidRPr="002D447E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250792">
        <w:rPr>
          <w:rFonts w:ascii="Times New Roman" w:eastAsia="Lucida Sans Unicode" w:hAnsi="Times New Roman" w:cs="Times New Roman"/>
          <w:b/>
          <w:color w:val="000000"/>
          <w:sz w:val="26"/>
          <w:szCs w:val="26"/>
          <w:shd w:val="clear" w:color="auto" w:fill="FFFFFF"/>
          <w:lang w:eastAsia="ar-SA"/>
        </w:rPr>
        <w:t>2.</w:t>
      </w:r>
      <w:r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 </w:t>
      </w:r>
      <w:r w:rsidRPr="002D447E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В ходе проверки, контрольно-счетной палатой установлено несоответствие в муниципальном контракте </w:t>
      </w: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от 18.06.2024г.  №0354300000424000012-032231-01</w:t>
      </w:r>
      <w:r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условий о гарантийных сроках</w:t>
      </w: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:</w:t>
      </w:r>
    </w:p>
    <w:p w:rsidR="00523DBC" w:rsidRPr="002D447E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</w:pP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- согласно пункту 13.1.1  муниципального контракта от 18.06.2024г.  №0354300000424000012-032231-01 гарантийный срок 24 месяца с момента подписания документа о приемке Товара в ЕИС;</w:t>
      </w:r>
    </w:p>
    <w:p w:rsidR="00523DBC" w:rsidRPr="002D447E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- согласно разделу «Требования к гарантии качества и гарантийному обслуживанию» Технического задания (Приложение №1 к муниципальному контракту от 18.06.2024г.  №0354300000424000012-032231-01) с</w:t>
      </w:r>
      <w:r w:rsidRPr="002D447E">
        <w:rPr>
          <w:rFonts w:ascii="Times New Roman" w:hAnsi="Times New Roman" w:cs="Times New Roman"/>
          <w:sz w:val="26"/>
          <w:szCs w:val="26"/>
        </w:rPr>
        <w:t>рок гарантии качества на Товар должен быть не менее срока, установленного производителем Товара. В случае если производитель не установил срок гарантии качества Товара, то Поставщик предоставляет свои гарантийные обязательства сроком не менее 36 (тридцати шести) месяцев с даты подписания Заказчиком документа о приемке.</w:t>
      </w:r>
    </w:p>
    <w:p w:rsidR="00523DBC" w:rsidRPr="00FF5173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A34835">
        <w:rPr>
          <w:rFonts w:ascii="Times New Roman" w:eastAsiaTheme="minorHAnsi" w:hAnsi="Times New Roman" w:cs="Times New Roman"/>
          <w:b/>
          <w:kern w:val="0"/>
          <w:sz w:val="26"/>
          <w:szCs w:val="26"/>
          <w:lang w:eastAsia="en-US" w:bidi="ar-SA"/>
        </w:rPr>
        <w:t>3.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Pr="00FF5173">
        <w:rPr>
          <w:rStyle w:val="money"/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В соответствии с частью 3 статьи 96 </w:t>
      </w: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Федерального закона от 05.04.2013 №44-ФЗ</w:t>
      </w:r>
      <w:r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, пункта 13.2 </w:t>
      </w:r>
      <w:r w:rsidRPr="00FF517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контракта от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18.06.2024г. 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lastRenderedPageBreak/>
        <w:t>№0354300000424000012-032231-01</w:t>
      </w:r>
      <w:r w:rsidRPr="00FF5173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 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срок действия независимой гарантии должен превышать предусмотренный контрактом </w:t>
      </w:r>
      <w:r w:rsidRPr="00941B2F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срок исполнения обязательств,</w:t>
      </w:r>
      <w:r w:rsidRPr="00FF517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которые должны быть обеспечены такой независимой гарантией, не менее чем на один месяц.</w:t>
      </w:r>
    </w:p>
    <w:p w:rsidR="00523DBC" w:rsidRPr="002D447E" w:rsidRDefault="00523DBC" w:rsidP="00523DBC">
      <w:pPr>
        <w:pStyle w:val="Standard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муниципальному контракту </w:t>
      </w:r>
      <w:r w:rsidRPr="00FF5173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>18.06.2024г.  №0354300000424000012-032231-01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D447E">
        <w:rPr>
          <w:rFonts w:ascii="Times New Roman" w:hAnsi="Times New Roman" w:cs="Times New Roman"/>
          <w:sz w:val="26"/>
          <w:szCs w:val="26"/>
        </w:rPr>
        <w:t xml:space="preserve">Управлением ЖКХ принята независимая гарантия, срок действия которой истекает на 46 дней раньше, чем предусмотрено </w:t>
      </w:r>
      <w:r w:rsidRPr="002D447E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частью 3 статьи 96 Федерального закона от 05.04.2013 №44-ФЗ, пунктом 13.2 </w:t>
      </w:r>
      <w:r w:rsidRPr="002D447E">
        <w:rPr>
          <w:rFonts w:ascii="Times New Roman" w:hAnsi="Times New Roman" w:cs="Times New Roman"/>
          <w:sz w:val="26"/>
          <w:szCs w:val="26"/>
        </w:rPr>
        <w:t xml:space="preserve">муниципального контракта от </w:t>
      </w: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18.06.2024г.  №0354300000424000012-032231-01</w:t>
      </w:r>
      <w:r w:rsidRPr="002D447E">
        <w:rPr>
          <w:rStyle w:val="money"/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.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34835">
        <w:rPr>
          <w:rFonts w:ascii="Times New Roman" w:eastAsiaTheme="minorHAnsi" w:hAnsi="Times New Roman" w:cs="Times New Roman"/>
          <w:b/>
          <w:kern w:val="0"/>
          <w:sz w:val="26"/>
          <w:szCs w:val="26"/>
          <w:lang w:eastAsia="en-US" w:bidi="ar-SA"/>
        </w:rPr>
        <w:t>4.</w:t>
      </w: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 </w:t>
      </w:r>
      <w:r w:rsidRPr="004107C9">
        <w:rPr>
          <w:rFonts w:ascii="Times New Roman" w:hAnsi="Times New Roman" w:cs="Times New Roman"/>
          <w:sz w:val="26"/>
          <w:szCs w:val="26"/>
          <w:shd w:val="clear" w:color="auto" w:fill="FFFFFF"/>
        </w:rPr>
        <w:t>Согласно части 2.2 статьи 96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размер обеспечения гарантийных обязательств не может превышать </w:t>
      </w:r>
      <w:r w:rsidRPr="004107C9">
        <w:rPr>
          <w:rStyle w:val="a8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10%</w:t>
      </w:r>
      <w:r w:rsidRPr="004107C9">
        <w:rPr>
          <w:rFonts w:ascii="Times New Roman" w:hAnsi="Times New Roman" w:cs="Times New Roman"/>
          <w:sz w:val="26"/>
          <w:szCs w:val="26"/>
          <w:shd w:val="clear" w:color="auto" w:fill="FFFFFF"/>
        </w:rPr>
        <w:t> от начальной (максимальной) цены контракта, а также от цены контракта, заключаемого с единственным поставщиком (подрядчиком, исполнителем)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23DBC" w:rsidRDefault="00523DBC" w:rsidP="00523DBC">
      <w:pPr>
        <w:suppressAutoHyphens w:val="0"/>
        <w:autoSpaceDE w:val="0"/>
        <w:adjustRightInd w:val="0"/>
        <w:spacing w:line="276" w:lineRule="auto"/>
        <w:ind w:firstLine="567"/>
        <w:jc w:val="both"/>
        <w:textAlignment w:val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 xml:space="preserve">Управлением ЖКХ обеспечение гарантийных обязательств по муниципальным контрактам </w:t>
      </w:r>
      <w:r w:rsidRPr="002D447E">
        <w:rPr>
          <w:rFonts w:ascii="Times New Roman" w:hAnsi="Times New Roman" w:cs="Times New Roman"/>
          <w:sz w:val="26"/>
          <w:szCs w:val="26"/>
        </w:rPr>
        <w:t xml:space="preserve">от </w:t>
      </w:r>
      <w:r w:rsidRPr="002D447E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>18.06.2024г.  №0354300000424000012-032231-01</w:t>
      </w:r>
      <w:r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, </w:t>
      </w:r>
      <w:r w:rsidRPr="00FF5173">
        <w:rPr>
          <w:rFonts w:ascii="Times New Roman" w:eastAsia="Lucida Sans Unicode" w:hAnsi="Times New Roman" w:cs="Times New Roman"/>
          <w:color w:val="000000"/>
          <w:sz w:val="26"/>
          <w:szCs w:val="26"/>
          <w:shd w:val="clear" w:color="auto" w:fill="FFFFFF"/>
          <w:lang w:eastAsia="ar-SA"/>
        </w:rPr>
        <w:t xml:space="preserve">от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22.10.2024 №0354300000424000035</w:t>
      </w:r>
      <w:r w:rsidRPr="00FF517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-032231-01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773F43">
        <w:rPr>
          <w:rFonts w:ascii="Times New Roman" w:eastAsia="Lucida Sans Unicode" w:hAnsi="Times New Roman" w:cs="Times New Roman"/>
          <w:sz w:val="26"/>
          <w:szCs w:val="26"/>
          <w:shd w:val="clear" w:color="auto" w:fill="FFFFFF"/>
          <w:lang w:eastAsia="ar-SA"/>
        </w:rPr>
        <w:t xml:space="preserve">от </w:t>
      </w:r>
      <w:r w:rsidRPr="00773F43">
        <w:rPr>
          <w:rFonts w:ascii="Times New Roman" w:hAnsi="Times New Roman" w:cs="Times New Roman"/>
          <w:sz w:val="26"/>
          <w:szCs w:val="26"/>
          <w:shd w:val="clear" w:color="auto" w:fill="FFFFFF"/>
        </w:rPr>
        <w:t>28.10.2024 №0354300000424000037-032231-01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установлено в размере 3% от НМЦК.</w:t>
      </w:r>
    </w:p>
    <w:p w:rsidR="00523DBC" w:rsidRDefault="00523DBC" w:rsidP="00523DBC">
      <w:pPr>
        <w:pStyle w:val="ConsPlusNormal"/>
        <w:spacing w:line="276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То есть, Управление ЖКХ, не в полной мере воспользовалось законным правом установить более высокий размер обеспечения гарантийных обязательств для снижения риска невыполнения условий контракта, в части гарантийных обязательств, поставщиками.</w:t>
      </w:r>
    </w:p>
    <w:p w:rsidR="00523DBC" w:rsidRDefault="00523DBC" w:rsidP="00523DBC">
      <w:pPr>
        <w:pStyle w:val="Standard"/>
        <w:widowControl w:val="0"/>
        <w:shd w:val="clear" w:color="auto" w:fill="FFFFFF"/>
        <w:tabs>
          <w:tab w:val="left" w:pos="709"/>
        </w:tabs>
        <w:spacing w:line="276" w:lineRule="auto"/>
        <w:ind w:firstLine="567"/>
        <w:jc w:val="both"/>
        <w:rPr>
          <w:rFonts w:hint="eastAsia"/>
        </w:rPr>
      </w:pPr>
    </w:p>
    <w:p w:rsidR="00523DBC" w:rsidRPr="00523DBC" w:rsidRDefault="00523DBC" w:rsidP="0094317A">
      <w:pPr>
        <w:pStyle w:val="Standarduser"/>
        <w:spacing w:line="276" w:lineRule="auto"/>
        <w:ind w:left="-57" w:firstLine="624"/>
        <w:jc w:val="both"/>
        <w:rPr>
          <w:rFonts w:hint="eastAsia"/>
          <w:color w:val="FF0000"/>
        </w:rPr>
      </w:pPr>
      <w:r w:rsidRPr="00523DB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По итогам проверки </w:t>
      </w:r>
      <w:r w:rsidRPr="00523DBC">
        <w:rPr>
          <w:rFonts w:ascii="Times New Roman" w:hAnsi="Times New Roman" w:cs="Times New Roman"/>
          <w:color w:val="000000"/>
          <w:sz w:val="26"/>
          <w:szCs w:val="26"/>
        </w:rPr>
        <w:t>использования поддержки гарантийных обязательств при исполнении муниципальных контрактов в рамках реализации муниципальной программы «Благоустройство и содержание общественных территорий города Мценска</w:t>
      </w:r>
      <w:r w:rsidRPr="00523DBC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523DBC">
        <w:rPr>
          <w:rFonts w:ascii="Times New Roman" w:eastAsia="Times New Roman" w:hAnsi="Times New Roman" w:cs="Times New Roman"/>
          <w:sz w:val="26"/>
          <w:szCs w:val="26"/>
          <w:lang w:bidi="ar-SA"/>
        </w:rPr>
        <w:t>направлен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о Представление</w:t>
      </w:r>
      <w:r w:rsidRPr="00523DB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в адрес Управления ЖКХ администрации г.Мценска </w:t>
      </w:r>
      <w:r w:rsidR="001E4496">
        <w:rPr>
          <w:rFonts w:ascii="Times New Roman" w:eastAsia="Times New Roman" w:hAnsi="Times New Roman" w:cs="Times New Roman"/>
          <w:sz w:val="26"/>
          <w:szCs w:val="26"/>
          <w:lang w:bidi="ar-SA"/>
        </w:rPr>
        <w:t>(</w:t>
      </w:r>
      <w:r w:rsidRPr="007752C5">
        <w:rPr>
          <w:rFonts w:ascii="Times New Roman" w:eastAsia="Times New Roman" w:hAnsi="Times New Roman" w:cs="Times New Roman"/>
          <w:sz w:val="26"/>
          <w:szCs w:val="26"/>
          <w:lang w:bidi="ar-SA"/>
        </w:rPr>
        <w:t>Представление №</w:t>
      </w:r>
      <w:r w:rsidR="007752C5" w:rsidRPr="007752C5">
        <w:rPr>
          <w:rFonts w:ascii="Times New Roman" w:eastAsia="Times New Roman" w:hAnsi="Times New Roman" w:cs="Times New Roman"/>
          <w:sz w:val="26"/>
          <w:szCs w:val="26"/>
          <w:lang w:bidi="ar-SA"/>
        </w:rPr>
        <w:t>11</w:t>
      </w:r>
      <w:r w:rsidRPr="007752C5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от</w:t>
      </w:r>
      <w:r w:rsidR="007752C5" w:rsidRPr="007752C5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«</w:t>
      </w:r>
      <w:r w:rsidR="00A96C09">
        <w:rPr>
          <w:rFonts w:ascii="Times New Roman" w:eastAsia="Times New Roman" w:hAnsi="Times New Roman" w:cs="Times New Roman"/>
          <w:sz w:val="26"/>
          <w:szCs w:val="26"/>
          <w:lang w:bidi="ar-SA"/>
        </w:rPr>
        <w:t>11</w:t>
      </w:r>
      <w:r w:rsidR="007752C5" w:rsidRPr="007752C5">
        <w:rPr>
          <w:rFonts w:ascii="Times New Roman" w:eastAsia="Times New Roman" w:hAnsi="Times New Roman" w:cs="Times New Roman"/>
          <w:sz w:val="26"/>
          <w:szCs w:val="26"/>
          <w:lang w:bidi="ar-SA"/>
        </w:rPr>
        <w:t>» июля</w:t>
      </w:r>
      <w:r w:rsidRPr="007752C5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2025г.).</w:t>
      </w:r>
    </w:p>
    <w:p w:rsidR="00523DBC" w:rsidRPr="00523DBC" w:rsidRDefault="00523DBC" w:rsidP="0094317A">
      <w:pPr>
        <w:pStyle w:val="Textbody"/>
        <w:widowControl w:val="0"/>
        <w:shd w:val="clear" w:color="auto" w:fill="FFFFFF"/>
        <w:tabs>
          <w:tab w:val="left" w:pos="709"/>
        </w:tabs>
        <w:spacing w:after="0"/>
        <w:ind w:firstLine="624"/>
        <w:jc w:val="both"/>
        <w:rPr>
          <w:rFonts w:hint="eastAsia"/>
        </w:rPr>
      </w:pPr>
    </w:p>
    <w:p w:rsidR="00523DBC" w:rsidRPr="00785E98" w:rsidRDefault="00523DBC" w:rsidP="0094317A">
      <w:pPr>
        <w:pStyle w:val="Textbody"/>
        <w:widowControl w:val="0"/>
        <w:shd w:val="clear" w:color="auto" w:fill="FFFFFF"/>
        <w:tabs>
          <w:tab w:val="left" w:pos="709"/>
        </w:tabs>
        <w:spacing w:after="0"/>
        <w:ind w:firstLine="624"/>
        <w:jc w:val="both"/>
        <w:rPr>
          <w:rFonts w:hint="eastAsia"/>
        </w:rPr>
      </w:pPr>
      <w:r w:rsidRPr="00523DB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Информация о результатах контрольного мероприятия направлена Главе города Мценска, в Мценский</w:t>
      </w:r>
      <w:r w:rsidRPr="00785E9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городской Совет народных депутатов, в Мценскую межрайонную прокуратуру.</w:t>
      </w:r>
    </w:p>
    <w:p w:rsidR="00523DBC" w:rsidRDefault="00523DBC" w:rsidP="00523DBC">
      <w:pPr>
        <w:pStyle w:val="Standard"/>
        <w:widowControl w:val="0"/>
        <w:shd w:val="clear" w:color="auto" w:fill="FFFFFF"/>
        <w:tabs>
          <w:tab w:val="left" w:pos="709"/>
        </w:tabs>
        <w:spacing w:line="276" w:lineRule="auto"/>
        <w:ind w:firstLine="567"/>
        <w:jc w:val="both"/>
        <w:rPr>
          <w:rFonts w:hint="eastAsia"/>
        </w:rPr>
      </w:pPr>
    </w:p>
    <w:tbl>
      <w:tblPr>
        <w:tblW w:w="10188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190"/>
        <w:gridCol w:w="3190"/>
        <w:gridCol w:w="3808"/>
      </w:tblGrid>
      <w:tr w:rsidR="00523DBC" w:rsidTr="00A730FF">
        <w:trPr>
          <w:trHeight w:val="1380"/>
          <w:jc w:val="center"/>
        </w:trPr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3DBC" w:rsidRPr="00FB7A07" w:rsidRDefault="00523DBC" w:rsidP="0094317A">
            <w:pPr>
              <w:pStyle w:val="Textbodyindent"/>
              <w:ind w:firstLine="0"/>
              <w:rPr>
                <w:rFonts w:hint="eastAsia"/>
                <w:sz w:val="26"/>
                <w:szCs w:val="26"/>
              </w:rPr>
            </w:pPr>
            <w:r w:rsidRPr="00FB7A07">
              <w:rPr>
                <w:rFonts w:ascii="Times New Roman" w:eastAsia="Lucida Sans Unicode" w:hAnsi="Times New Roman"/>
                <w:color w:val="000000"/>
                <w:sz w:val="26"/>
                <w:szCs w:val="26"/>
                <w:shd w:val="clear" w:color="auto" w:fill="FFFFFF"/>
              </w:rPr>
              <w:t xml:space="preserve">Инспектор контрольно-счетной </w:t>
            </w:r>
            <w:r w:rsidRPr="00FB7A07">
              <w:rPr>
                <w:rFonts w:ascii="Times New Roman" w:eastAsia="Lucida Sans Unicode" w:hAnsi="Times New Roman"/>
                <w:color w:val="000000"/>
                <w:sz w:val="26"/>
                <w:szCs w:val="26"/>
                <w:shd w:val="clear" w:color="auto" w:fill="FFFFFF"/>
                <w:lang w:eastAsia="ar-SA"/>
              </w:rPr>
              <w:t xml:space="preserve">палаты    г.Мценска </w:t>
            </w:r>
            <w:r w:rsidRPr="00FB7A07">
              <w:rPr>
                <w:rFonts w:ascii="Times New Roman" w:eastAsia="Lucida Sans Unicode" w:hAnsi="Times New Roman"/>
                <w:color w:val="000000"/>
                <w:sz w:val="26"/>
                <w:szCs w:val="26"/>
                <w:u w:val="single"/>
                <w:shd w:val="clear" w:color="auto" w:fill="FFFFFF"/>
                <w:lang w:eastAsia="ar-SA"/>
              </w:rPr>
              <w:t>____</w:t>
            </w:r>
            <w:r w:rsidRPr="00FB7A07">
              <w:rPr>
                <w:rStyle w:val="Internetlink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eastAsia="ar-SA"/>
              </w:rPr>
              <w:t>__________________</w:t>
            </w:r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3DBC" w:rsidRDefault="00523DBC" w:rsidP="0094317A">
            <w:pPr>
              <w:pStyle w:val="Standard"/>
              <w:snapToGrid w:val="0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523DBC" w:rsidRDefault="00523DBC" w:rsidP="0094317A">
            <w:pPr>
              <w:pStyle w:val="Standard"/>
              <w:snapToGrid w:val="0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523DBC" w:rsidRDefault="00523DBC" w:rsidP="0094317A">
            <w:pPr>
              <w:pStyle w:val="Standard"/>
              <w:snapToGrid w:val="0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523DBC" w:rsidRPr="00FB7A07" w:rsidRDefault="00523DBC" w:rsidP="0094317A">
            <w:pPr>
              <w:pStyle w:val="Standard"/>
              <w:snapToGrid w:val="0"/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  <w:shd w:val="clear" w:color="auto" w:fill="FFFFFF"/>
              </w:rPr>
              <w:t>______________________</w:t>
            </w:r>
          </w:p>
        </w:tc>
        <w:tc>
          <w:tcPr>
            <w:tcW w:w="38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3DBC" w:rsidRDefault="00523DBC" w:rsidP="0094317A">
            <w:pPr>
              <w:pStyle w:val="Standard"/>
              <w:snapToGri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eastAsia="ar-SA"/>
              </w:rPr>
            </w:pPr>
          </w:p>
          <w:p w:rsidR="00523DBC" w:rsidRPr="00FB7A07" w:rsidRDefault="00523DBC" w:rsidP="0094317A">
            <w:pPr>
              <w:pStyle w:val="Standard"/>
              <w:snapToGri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eastAsia="ar-SA"/>
              </w:rPr>
            </w:pPr>
          </w:p>
          <w:p w:rsidR="00523DBC" w:rsidRDefault="00523DBC" w:rsidP="0094317A">
            <w:pPr>
              <w:pStyle w:val="Standard"/>
              <w:snapToGri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eastAsia="ar-SA"/>
              </w:rPr>
            </w:pPr>
            <w:r w:rsidRPr="00FB7A07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eastAsia="ar-SA"/>
              </w:rPr>
              <w:t>О.Л.Четокина</w:t>
            </w:r>
          </w:p>
          <w:p w:rsidR="00523DBC" w:rsidRPr="00FB7A07" w:rsidRDefault="00523DBC" w:rsidP="0094317A">
            <w:pPr>
              <w:pStyle w:val="Standard"/>
              <w:snapToGrid w:val="0"/>
              <w:jc w:val="center"/>
              <w:rPr>
                <w:rFonts w:hint="eastAsia"/>
                <w:sz w:val="26"/>
                <w:szCs w:val="26"/>
              </w:rPr>
            </w:pPr>
            <w:r w:rsidRPr="00FB7A07">
              <w:rPr>
                <w:rStyle w:val="Internetlink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eastAsia="ar-SA"/>
              </w:rPr>
              <w:t>_____________________</w:t>
            </w:r>
          </w:p>
        </w:tc>
      </w:tr>
      <w:tr w:rsidR="00523DBC" w:rsidTr="00A730FF">
        <w:trPr>
          <w:jc w:val="center"/>
        </w:trPr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3DBC" w:rsidRDefault="00523DBC" w:rsidP="0094317A">
            <w:pPr>
              <w:pStyle w:val="Standard"/>
              <w:snapToGrid w:val="0"/>
              <w:spacing w:line="276" w:lineRule="auto"/>
              <w:jc w:val="center"/>
              <w:rPr>
                <w:rFonts w:hint="eastAsia"/>
              </w:rPr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  <w:lang w:eastAsia="ar-SA"/>
              </w:rPr>
              <w:t>Должность исполнителя           контрольного мероприятия</w:t>
            </w:r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3DBC" w:rsidRDefault="00523DBC" w:rsidP="0094317A">
            <w:pPr>
              <w:pStyle w:val="Standard"/>
              <w:snapToGrid w:val="0"/>
              <w:spacing w:line="276" w:lineRule="auto"/>
              <w:jc w:val="center"/>
              <w:rPr>
                <w:rFonts w:hint="eastAsia"/>
              </w:rPr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  <w:lang w:eastAsia="ar-SA"/>
              </w:rPr>
              <w:t>Подпись</w:t>
            </w:r>
          </w:p>
        </w:tc>
        <w:tc>
          <w:tcPr>
            <w:tcW w:w="38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3DBC" w:rsidRDefault="00523DBC" w:rsidP="0094317A">
            <w:pPr>
              <w:pStyle w:val="Standard"/>
              <w:snapToGrid w:val="0"/>
              <w:spacing w:line="276" w:lineRule="auto"/>
              <w:jc w:val="center"/>
              <w:rPr>
                <w:rFonts w:hint="eastAsia"/>
              </w:rPr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  <w:lang w:eastAsia="ar-SA"/>
              </w:rPr>
              <w:t>И. О. Фамилия</w:t>
            </w:r>
          </w:p>
        </w:tc>
      </w:tr>
    </w:tbl>
    <w:p w:rsidR="00523DBC" w:rsidRDefault="00523DBC" w:rsidP="00523DBC">
      <w:pPr>
        <w:pStyle w:val="Textbodyindent"/>
        <w:spacing w:line="276" w:lineRule="auto"/>
        <w:ind w:firstLine="0"/>
        <w:jc w:val="both"/>
        <w:rPr>
          <w:rFonts w:ascii="Times New Roman" w:eastAsia="Lucida Sans Unicode" w:hAnsi="Times New Roman" w:cs="Tahoma"/>
          <w:color w:val="000000"/>
          <w:sz w:val="26"/>
          <w:szCs w:val="26"/>
          <w:shd w:val="clear" w:color="auto" w:fill="FFFFFF"/>
        </w:rPr>
      </w:pPr>
    </w:p>
    <w:p w:rsidR="00523DBC" w:rsidRDefault="00523DBC" w:rsidP="00523DBC">
      <w:pPr>
        <w:pStyle w:val="Textbodyindent"/>
        <w:spacing w:line="276" w:lineRule="auto"/>
        <w:ind w:firstLine="0"/>
        <w:jc w:val="both"/>
        <w:rPr>
          <w:rFonts w:ascii="Times New Roman" w:eastAsia="Lucida Sans Unicode" w:hAnsi="Times New Roman" w:cs="Tahoma"/>
          <w:color w:val="000000"/>
          <w:sz w:val="26"/>
          <w:szCs w:val="26"/>
          <w:shd w:val="clear" w:color="auto" w:fill="FFFFFF"/>
        </w:rPr>
      </w:pPr>
    </w:p>
    <w:p w:rsidR="00523DBC" w:rsidRPr="00FB105C" w:rsidRDefault="00523DBC" w:rsidP="00523DBC">
      <w:pPr>
        <w:pStyle w:val="Standard"/>
        <w:snapToGrid w:val="0"/>
        <w:spacing w:line="276" w:lineRule="auto"/>
        <w:ind w:left="-57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  <w:lang w:bidi="ar-SA"/>
        </w:rPr>
      </w:pPr>
    </w:p>
    <w:p w:rsidR="0094317A" w:rsidRDefault="0094317A">
      <w:pPr>
        <w:rPr>
          <w:rFonts w:hint="eastAsia"/>
        </w:rPr>
      </w:pPr>
    </w:p>
    <w:sectPr w:rsidR="0094317A" w:rsidSect="00D9043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7A0" w:rsidRDefault="00CB67A0" w:rsidP="00D07C43">
      <w:pPr>
        <w:rPr>
          <w:rFonts w:hint="eastAsia"/>
        </w:rPr>
      </w:pPr>
      <w:r>
        <w:separator/>
      </w:r>
    </w:p>
  </w:endnote>
  <w:endnote w:type="continuationSeparator" w:id="0">
    <w:p w:rsidR="00CB67A0" w:rsidRDefault="00CB67A0" w:rsidP="00D07C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937079"/>
      <w:docPartObj>
        <w:docPartGallery w:val="Page Numbers (Bottom of Page)"/>
        <w:docPartUnique/>
      </w:docPartObj>
    </w:sdtPr>
    <w:sdtContent>
      <w:p w:rsidR="00BB5606" w:rsidRDefault="00BE1CA3">
        <w:pPr>
          <w:pStyle w:val="a6"/>
          <w:jc w:val="right"/>
          <w:rPr>
            <w:rFonts w:hint="eastAsia"/>
          </w:rPr>
        </w:pPr>
        <w:r>
          <w:rPr>
            <w:noProof/>
          </w:rPr>
          <w:fldChar w:fldCharType="begin"/>
        </w:r>
        <w:r w:rsidR="004F16E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978BB">
          <w:rPr>
            <w:rFonts w:hint="eastAsia"/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B5606" w:rsidRDefault="00BB5606">
    <w:pPr>
      <w:pStyle w:val="a6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7A0" w:rsidRDefault="00CB67A0" w:rsidP="00D07C43">
      <w:pPr>
        <w:rPr>
          <w:rFonts w:hint="eastAsia"/>
        </w:rPr>
      </w:pPr>
      <w:r>
        <w:separator/>
      </w:r>
    </w:p>
  </w:footnote>
  <w:footnote w:type="continuationSeparator" w:id="0">
    <w:p w:rsidR="00CB67A0" w:rsidRDefault="00CB67A0" w:rsidP="00D07C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3DBC"/>
    <w:rsid w:val="00013B61"/>
    <w:rsid w:val="000B7414"/>
    <w:rsid w:val="00122F93"/>
    <w:rsid w:val="0019446C"/>
    <w:rsid w:val="001A35A7"/>
    <w:rsid w:val="001E4496"/>
    <w:rsid w:val="00227C50"/>
    <w:rsid w:val="00271740"/>
    <w:rsid w:val="003515DA"/>
    <w:rsid w:val="003F433D"/>
    <w:rsid w:val="00476F0D"/>
    <w:rsid w:val="004B4DFB"/>
    <w:rsid w:val="004F16E2"/>
    <w:rsid w:val="00507D79"/>
    <w:rsid w:val="00523DBC"/>
    <w:rsid w:val="005B1403"/>
    <w:rsid w:val="005D0173"/>
    <w:rsid w:val="00745142"/>
    <w:rsid w:val="007752C5"/>
    <w:rsid w:val="007A5813"/>
    <w:rsid w:val="00822FF5"/>
    <w:rsid w:val="00841C20"/>
    <w:rsid w:val="008C2A60"/>
    <w:rsid w:val="00934D68"/>
    <w:rsid w:val="00941CFD"/>
    <w:rsid w:val="0094317A"/>
    <w:rsid w:val="00945F48"/>
    <w:rsid w:val="009978BB"/>
    <w:rsid w:val="009A60D6"/>
    <w:rsid w:val="00A474EC"/>
    <w:rsid w:val="00A730FF"/>
    <w:rsid w:val="00A8271F"/>
    <w:rsid w:val="00A96C09"/>
    <w:rsid w:val="00AD0AEA"/>
    <w:rsid w:val="00B1578F"/>
    <w:rsid w:val="00B50A2D"/>
    <w:rsid w:val="00B740F7"/>
    <w:rsid w:val="00B9537A"/>
    <w:rsid w:val="00B9686D"/>
    <w:rsid w:val="00BB5606"/>
    <w:rsid w:val="00BE1CA3"/>
    <w:rsid w:val="00BF1C7F"/>
    <w:rsid w:val="00C721CC"/>
    <w:rsid w:val="00CB67A0"/>
    <w:rsid w:val="00CC5AEF"/>
    <w:rsid w:val="00D07C43"/>
    <w:rsid w:val="00D07E23"/>
    <w:rsid w:val="00D90439"/>
    <w:rsid w:val="00D970F7"/>
    <w:rsid w:val="00E97FD1"/>
    <w:rsid w:val="00ED6C0E"/>
    <w:rsid w:val="00FB3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3DB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23DB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523DBC"/>
    <w:pPr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523DBC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a4">
    <w:name w:val="header"/>
    <w:basedOn w:val="a"/>
    <w:link w:val="a3"/>
    <w:uiPriority w:val="99"/>
    <w:semiHidden/>
    <w:unhideWhenUsed/>
    <w:rsid w:val="00523DBC"/>
    <w:pPr>
      <w:tabs>
        <w:tab w:val="center" w:pos="4677"/>
        <w:tab w:val="right" w:pos="9355"/>
      </w:tabs>
    </w:pPr>
    <w:rPr>
      <w:szCs w:val="21"/>
    </w:rPr>
  </w:style>
  <w:style w:type="character" w:customStyle="1" w:styleId="a5">
    <w:name w:val="Нижний колонтитул Знак"/>
    <w:basedOn w:val="a0"/>
    <w:link w:val="a6"/>
    <w:uiPriority w:val="99"/>
    <w:rsid w:val="00523DBC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a6">
    <w:name w:val="footer"/>
    <w:basedOn w:val="a"/>
    <w:link w:val="a5"/>
    <w:uiPriority w:val="99"/>
    <w:unhideWhenUsed/>
    <w:rsid w:val="00523DBC"/>
    <w:pPr>
      <w:tabs>
        <w:tab w:val="center" w:pos="4677"/>
        <w:tab w:val="right" w:pos="9355"/>
      </w:tabs>
    </w:pPr>
    <w:rPr>
      <w:szCs w:val="21"/>
    </w:rPr>
  </w:style>
  <w:style w:type="paragraph" w:customStyle="1" w:styleId="Textbody">
    <w:name w:val="Text body"/>
    <w:basedOn w:val="Standard"/>
    <w:rsid w:val="00523DBC"/>
    <w:pPr>
      <w:spacing w:after="140" w:line="276" w:lineRule="auto"/>
    </w:pPr>
  </w:style>
  <w:style w:type="paragraph" w:customStyle="1" w:styleId="LO-Normal">
    <w:name w:val="LO-Normal"/>
    <w:basedOn w:val="Standarduser"/>
    <w:qFormat/>
    <w:rsid w:val="00523DBC"/>
    <w:rPr>
      <w:rFonts w:ascii="Times New Roman" w:eastAsia="Times New Roman" w:hAnsi="Times New Roman" w:cs="Times New Roman"/>
      <w:color w:val="000000"/>
    </w:rPr>
  </w:style>
  <w:style w:type="character" w:customStyle="1" w:styleId="money">
    <w:name w:val="money"/>
    <w:basedOn w:val="a0"/>
    <w:rsid w:val="00523DBC"/>
  </w:style>
  <w:style w:type="paragraph" w:styleId="a7">
    <w:name w:val="List Paragraph"/>
    <w:basedOn w:val="a"/>
    <w:uiPriority w:val="34"/>
    <w:qFormat/>
    <w:rsid w:val="00523DBC"/>
    <w:pPr>
      <w:ind w:left="720"/>
      <w:contextualSpacing/>
    </w:pPr>
    <w:rPr>
      <w:szCs w:val="21"/>
    </w:rPr>
  </w:style>
  <w:style w:type="character" w:styleId="a8">
    <w:name w:val="Strong"/>
    <w:basedOn w:val="a0"/>
    <w:uiPriority w:val="22"/>
    <w:qFormat/>
    <w:rsid w:val="00523DBC"/>
    <w:rPr>
      <w:b/>
      <w:bCs/>
    </w:rPr>
  </w:style>
  <w:style w:type="paragraph" w:customStyle="1" w:styleId="ConsPlusNormal">
    <w:name w:val="ConsPlusNormal"/>
    <w:rsid w:val="00523DB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Internetlink">
    <w:name w:val="Internet link"/>
    <w:rsid w:val="00523DBC"/>
    <w:rPr>
      <w:color w:val="000080"/>
      <w:u w:val="single"/>
    </w:rPr>
  </w:style>
  <w:style w:type="paragraph" w:customStyle="1" w:styleId="Textbodyindent">
    <w:name w:val="Text body indent"/>
    <w:basedOn w:val="Standard"/>
    <w:rsid w:val="00523DBC"/>
    <w:pPr>
      <w:ind w:firstLine="540"/>
    </w:pPr>
  </w:style>
  <w:style w:type="paragraph" w:styleId="a9">
    <w:name w:val="No Spacing"/>
    <w:link w:val="aa"/>
    <w:uiPriority w:val="1"/>
    <w:qFormat/>
    <w:rsid w:val="009978BB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9978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8694&amp;dst=1000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361&amp;dst=120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11</Pages>
  <Words>3868</Words>
  <Characters>22048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Виктор</cp:lastModifiedBy>
  <cp:revision>11</cp:revision>
  <cp:lastPrinted>2025-07-24T05:28:00Z</cp:lastPrinted>
  <dcterms:created xsi:type="dcterms:W3CDTF">2025-09-04T05:19:00Z</dcterms:created>
  <dcterms:modified xsi:type="dcterms:W3CDTF">2025-09-22T06:09:00Z</dcterms:modified>
</cp:coreProperties>
</file>