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4F" w:rsidRDefault="002C4B95" w:rsidP="002C4B95">
      <w:pPr>
        <w:pStyle w:val="a0"/>
        <w:spacing w:after="0" w:line="200" w:lineRule="atLeast"/>
        <w:jc w:val="center"/>
      </w:pPr>
      <w:r>
        <w:rPr>
          <w:b/>
          <w:sz w:val="26"/>
          <w:szCs w:val="26"/>
        </w:rPr>
        <w:t>ОТЧЁТ</w:t>
      </w:r>
    </w:p>
    <w:p w:rsidR="00B4734F" w:rsidRDefault="002C4B95" w:rsidP="002C4B95">
      <w:pPr>
        <w:pStyle w:val="a0"/>
        <w:spacing w:after="0" w:line="200" w:lineRule="atLeast"/>
        <w:jc w:val="center"/>
      </w:pPr>
      <w:r>
        <w:rPr>
          <w:b/>
          <w:sz w:val="26"/>
          <w:szCs w:val="26"/>
        </w:rPr>
        <w:t>о деятельности контрольно-счётной палаты</w:t>
      </w:r>
    </w:p>
    <w:p w:rsidR="00B4734F" w:rsidRDefault="002C4B95" w:rsidP="002C4B95">
      <w:pPr>
        <w:pStyle w:val="a0"/>
        <w:spacing w:after="0" w:line="200" w:lineRule="atLeast"/>
        <w:jc w:val="center"/>
      </w:pPr>
      <w:r>
        <w:rPr>
          <w:b/>
          <w:sz w:val="26"/>
          <w:szCs w:val="26"/>
        </w:rPr>
        <w:t>города Мценска за 2021 год.</w:t>
      </w:r>
    </w:p>
    <w:p w:rsidR="00B4734F" w:rsidRDefault="00B4734F" w:rsidP="002C4B95">
      <w:pPr>
        <w:pStyle w:val="a0"/>
        <w:spacing w:after="0" w:line="200" w:lineRule="atLeast"/>
        <w:ind w:firstLine="720"/>
        <w:jc w:val="both"/>
      </w:pPr>
    </w:p>
    <w:p w:rsidR="00B4734F" w:rsidRDefault="002C4B95">
      <w:pPr>
        <w:pStyle w:val="a0"/>
        <w:spacing w:line="200" w:lineRule="atLeast"/>
        <w:ind w:firstLine="720"/>
        <w:jc w:val="both"/>
      </w:pPr>
      <w:r>
        <w:t xml:space="preserve">Настоящий отчет подготовлен в соответствии  </w:t>
      </w:r>
      <w:r>
        <w:rPr>
          <w:color w:val="000000"/>
        </w:rPr>
        <w:t xml:space="preserve"> со статьей 19 Федерального закона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t xml:space="preserve">статьей 19 </w:t>
      </w:r>
      <w:r>
        <w:rPr>
          <w:spacing w:val="8"/>
        </w:rPr>
        <w:t>Положения «О контрольно-счетной палате г. Мценс</w:t>
      </w:r>
      <w:r>
        <w:rPr>
          <w:spacing w:val="8"/>
        </w:rPr>
        <w:t xml:space="preserve">ка», утвержденного решением </w:t>
      </w:r>
      <w:proofErr w:type="spellStart"/>
      <w:r>
        <w:rPr>
          <w:spacing w:val="8"/>
        </w:rPr>
        <w:t>Мценского</w:t>
      </w:r>
      <w:proofErr w:type="spellEnd"/>
      <w:r>
        <w:rPr>
          <w:spacing w:val="8"/>
        </w:rPr>
        <w:t xml:space="preserve"> городского Совета народных депутатов  от 19.09.2011 № 427-МПА (с изменениями</w:t>
      </w:r>
      <w:proofErr w:type="gramStart"/>
      <w:r>
        <w:rPr>
          <w:spacing w:val="8"/>
        </w:rPr>
        <w:t>)</w:t>
      </w:r>
      <w:r>
        <w:t>и</w:t>
      </w:r>
      <w:proofErr w:type="gramEnd"/>
      <w:r>
        <w:t xml:space="preserve"> содержит информацию об основных направлениях и результатах деятельности контрольно-счетной палаты </w:t>
      </w:r>
      <w:proofErr w:type="gramStart"/>
      <w:r>
        <w:t>г</w:t>
      </w:r>
      <w:proofErr w:type="gramEnd"/>
      <w:r>
        <w:t>. Мценска за 2021 год.</w:t>
      </w:r>
    </w:p>
    <w:p w:rsidR="00B4734F" w:rsidRDefault="00B4734F">
      <w:pPr>
        <w:pStyle w:val="affa"/>
        <w:widowControl w:val="0"/>
        <w:spacing w:after="0" w:line="288" w:lineRule="auto"/>
        <w:contextualSpacing/>
        <w:jc w:val="center"/>
      </w:pPr>
    </w:p>
    <w:p w:rsidR="00B4734F" w:rsidRDefault="002C4B95">
      <w:pPr>
        <w:pStyle w:val="affa"/>
        <w:widowControl w:val="0"/>
        <w:spacing w:after="0" w:line="288" w:lineRule="auto"/>
        <w:contextualSpacing/>
        <w:jc w:val="center"/>
      </w:pPr>
      <w:r>
        <w:rPr>
          <w:b/>
          <w:u w:val="single"/>
        </w:rPr>
        <w:t>Общая часть</w:t>
      </w:r>
    </w:p>
    <w:p w:rsidR="00B4734F" w:rsidRDefault="002C4B95">
      <w:pPr>
        <w:pStyle w:val="affa"/>
        <w:widowControl w:val="0"/>
        <w:spacing w:after="28" w:line="288" w:lineRule="auto"/>
        <w:ind w:left="0" w:firstLine="720"/>
        <w:contextualSpacing/>
        <w:jc w:val="both"/>
      </w:pPr>
      <w:r>
        <w:t>О</w:t>
      </w:r>
      <w:r>
        <w:rPr>
          <w:color w:val="000000"/>
        </w:rPr>
        <w:t>сно</w:t>
      </w:r>
      <w:r>
        <w:rPr>
          <w:color w:val="000000"/>
        </w:rPr>
        <w:t>вы деятельности контрольно-счетной палаты определены нормами Бюджетного кодекса РФ и Федеральным законом от 07.02.2011 г. №6-ФЗ «Об общих принципах организации и деятельности контрольно-счетных органов субъектов Российской Федерации и муниципальных образов</w:t>
      </w:r>
      <w:r>
        <w:rPr>
          <w:color w:val="000000"/>
        </w:rPr>
        <w:t>аний», Положением о бюджетном процессе в городе Мценске, Положением о контрольно-счетной палате г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ценска.</w:t>
      </w:r>
    </w:p>
    <w:p w:rsidR="00B4734F" w:rsidRDefault="002C4B95">
      <w:pPr>
        <w:pStyle w:val="affa"/>
        <w:widowControl w:val="0"/>
        <w:spacing w:after="28" w:line="288" w:lineRule="auto"/>
        <w:ind w:left="0" w:firstLine="720"/>
        <w:contextualSpacing/>
        <w:jc w:val="both"/>
      </w:pPr>
      <w:r>
        <w:t>В 2021 году контрольно-счетная палата г</w:t>
      </w:r>
      <w:proofErr w:type="gramStart"/>
      <w:r>
        <w:t>.М</w:t>
      </w:r>
      <w:proofErr w:type="gramEnd"/>
      <w:r>
        <w:t>ценска осуществляла контрольную, экспертно-аналитическую и организационно-информационную деятельность в соот</w:t>
      </w:r>
      <w:r>
        <w:t>ветствии с утвержденным планом деятельности, обеспечивая единую систему внешнего муниципального финансового контроля.</w:t>
      </w:r>
    </w:p>
    <w:p w:rsidR="00B4734F" w:rsidRDefault="002C4B95">
      <w:pPr>
        <w:pStyle w:val="affa"/>
        <w:widowControl w:val="0"/>
        <w:spacing w:after="28" w:line="288" w:lineRule="auto"/>
        <w:ind w:left="0" w:firstLine="720"/>
        <w:contextualSpacing/>
        <w:jc w:val="both"/>
      </w:pPr>
      <w:r>
        <w:rPr>
          <w:color w:val="000000"/>
        </w:rPr>
        <w:t>План деятельности контрольно-счетной палаты на 2021 год был сформирован исходя из необходимости реализации задач, поставленных перед контр</w:t>
      </w:r>
      <w:r>
        <w:rPr>
          <w:color w:val="000000"/>
        </w:rPr>
        <w:t xml:space="preserve">ольно-счетной палатой, с учетом предложений главы города Мценска и поручений депутатов </w:t>
      </w:r>
      <w:proofErr w:type="spellStart"/>
      <w:r>
        <w:rPr>
          <w:color w:val="000000"/>
        </w:rPr>
        <w:t>Мценского</w:t>
      </w:r>
      <w:proofErr w:type="spellEnd"/>
      <w:r>
        <w:rPr>
          <w:color w:val="000000"/>
        </w:rPr>
        <w:t xml:space="preserve"> городского Совета народных депутатов.</w:t>
      </w:r>
    </w:p>
    <w:p w:rsidR="00B4734F" w:rsidRDefault="002C4B95">
      <w:pPr>
        <w:pStyle w:val="affa"/>
        <w:widowControl w:val="0"/>
        <w:spacing w:after="28" w:line="288" w:lineRule="auto"/>
        <w:ind w:left="0" w:firstLine="720"/>
        <w:contextualSpacing/>
        <w:jc w:val="both"/>
      </w:pPr>
      <w:r>
        <w:rPr>
          <w:color w:val="000000"/>
        </w:rPr>
        <w:t>Приоритетными направлениями деятельности контрольно-счетной палаты в 2021 году являлись профилактика и предупреждение нар</w:t>
      </w:r>
      <w:r>
        <w:rPr>
          <w:color w:val="000000"/>
        </w:rPr>
        <w:t xml:space="preserve">ушений действующего законодательства при расходовании бюджетных средств и управлении муниципальной </w:t>
      </w:r>
      <w:proofErr w:type="spellStart"/>
      <w:r>
        <w:rPr>
          <w:color w:val="000000"/>
        </w:rPr>
        <w:t>собственностью</w:t>
      </w:r>
      <w:proofErr w:type="gramStart"/>
      <w:r>
        <w:rPr>
          <w:color w:val="000000"/>
        </w:rPr>
        <w:t>,у</w:t>
      </w:r>
      <w:proofErr w:type="gramEnd"/>
      <w:r>
        <w:rPr>
          <w:color w:val="000000"/>
        </w:rPr>
        <w:t>крепление</w:t>
      </w:r>
      <w:proofErr w:type="spellEnd"/>
      <w:r>
        <w:rPr>
          <w:color w:val="000000"/>
        </w:rPr>
        <w:t xml:space="preserve"> финансовой дисциплины, анализ эффективности использования бюджетных средств.</w:t>
      </w:r>
    </w:p>
    <w:p w:rsidR="00B4734F" w:rsidRDefault="002C4B95">
      <w:pPr>
        <w:pStyle w:val="a0"/>
        <w:tabs>
          <w:tab w:val="left" w:pos="567"/>
          <w:tab w:val="left" w:pos="993"/>
        </w:tabs>
        <w:spacing w:line="100" w:lineRule="atLeast"/>
        <w:jc w:val="center"/>
      </w:pPr>
      <w:r>
        <w:rPr>
          <w:rFonts w:eastAsia="Calibri"/>
          <w:b/>
          <w:bCs/>
          <w:u w:val="single"/>
          <w:lang w:eastAsia="en-US"/>
        </w:rPr>
        <w:t>Основные результаты деятельности</w:t>
      </w:r>
    </w:p>
    <w:p w:rsidR="00B4734F" w:rsidRDefault="002C4B95">
      <w:pPr>
        <w:pStyle w:val="a0"/>
        <w:tabs>
          <w:tab w:val="left" w:pos="567"/>
          <w:tab w:val="left" w:pos="993"/>
        </w:tabs>
        <w:spacing w:line="100" w:lineRule="atLeast"/>
        <w:jc w:val="both"/>
      </w:pPr>
      <w:r>
        <w:rPr>
          <w:rFonts w:eastAsia="Calibri"/>
          <w:color w:val="000000"/>
          <w:lang w:eastAsia="en-US"/>
        </w:rPr>
        <w:tab/>
      </w:r>
      <w:r>
        <w:t>В 2021 году контроль</w:t>
      </w:r>
      <w:r>
        <w:t xml:space="preserve">но-счетной палатой проверено 36 объектов в рамках 39 мероприятий, из которых 7 контрольных и 32 экспертно-аналитических мероприятий. Из </w:t>
      </w:r>
      <w:r>
        <w:rPr>
          <w:color w:val="00000A"/>
        </w:rPr>
        <w:t xml:space="preserve">общего числа контрольных мероприятий  70% мероприятий проведено по предложениям, поручениям главы города, депутатов </w:t>
      </w:r>
      <w:proofErr w:type="spellStart"/>
      <w:r>
        <w:rPr>
          <w:color w:val="00000A"/>
        </w:rPr>
        <w:t>Мцен</w:t>
      </w:r>
      <w:r>
        <w:rPr>
          <w:color w:val="00000A"/>
        </w:rPr>
        <w:t>ского</w:t>
      </w:r>
      <w:proofErr w:type="spellEnd"/>
      <w:r>
        <w:rPr>
          <w:color w:val="00000A"/>
        </w:rPr>
        <w:t xml:space="preserve"> городского Совета народных депутатов.</w:t>
      </w:r>
    </w:p>
    <w:p w:rsidR="00B4734F" w:rsidRDefault="002C4B95">
      <w:pPr>
        <w:pStyle w:val="a0"/>
        <w:tabs>
          <w:tab w:val="left" w:pos="567"/>
          <w:tab w:val="left" w:pos="993"/>
        </w:tabs>
        <w:spacing w:line="200" w:lineRule="atLeast"/>
        <w:jc w:val="both"/>
      </w:pPr>
      <w:r>
        <w:rPr>
          <w:rFonts w:eastAsia="Calibri"/>
          <w:color w:val="000000"/>
          <w:lang w:eastAsia="en-US"/>
        </w:rPr>
        <w:tab/>
        <w:t xml:space="preserve">Из 36объектов, охваченных контрольными и экспертно-аналитическими мероприятиями 6 объектов являются органам местного самоуправления; 29 объектов – </w:t>
      </w:r>
      <w:proofErr w:type="spellStart"/>
      <w:r>
        <w:rPr>
          <w:rFonts w:eastAsia="Calibri"/>
          <w:color w:val="000000"/>
          <w:lang w:eastAsia="en-US"/>
        </w:rPr>
        <w:t>бюджетныеучреждения</w:t>
      </w:r>
      <w:proofErr w:type="spellEnd"/>
      <w:r>
        <w:rPr>
          <w:rFonts w:eastAsia="Calibri"/>
          <w:color w:val="000000"/>
          <w:lang w:eastAsia="en-US"/>
        </w:rPr>
        <w:t>; 1 объект - муниципальное унитарное предприя</w:t>
      </w:r>
      <w:r>
        <w:rPr>
          <w:rFonts w:eastAsia="Calibri"/>
          <w:color w:val="000000"/>
          <w:lang w:eastAsia="en-US"/>
        </w:rPr>
        <w:t>тие.</w:t>
      </w:r>
    </w:p>
    <w:p w:rsidR="00B4734F" w:rsidRDefault="002C4B95">
      <w:pPr>
        <w:pStyle w:val="a0"/>
        <w:tabs>
          <w:tab w:val="left" w:pos="567"/>
          <w:tab w:val="left" w:pos="993"/>
        </w:tabs>
        <w:spacing w:line="200" w:lineRule="atLeast"/>
        <w:jc w:val="both"/>
      </w:pPr>
      <w:r>
        <w:rPr>
          <w:rFonts w:eastAsia="Calibri"/>
          <w:color w:val="000000"/>
          <w:lang w:eastAsia="en-US"/>
        </w:rPr>
        <w:tab/>
        <w:t>Объем проверенных средств (без учета средств, подлежащих контролю в рамках внешней проверки бюджета), охваченных проверками, составил 454905,5 тыс. руб., в том числе бюджетные средства- 85803,5 тыс. руб.</w:t>
      </w:r>
    </w:p>
    <w:p w:rsidR="00B4734F" w:rsidRDefault="002C4B95">
      <w:pPr>
        <w:pStyle w:val="a0"/>
        <w:tabs>
          <w:tab w:val="left" w:pos="567"/>
          <w:tab w:val="left" w:pos="993"/>
        </w:tabs>
        <w:spacing w:line="200" w:lineRule="atLeast"/>
        <w:jc w:val="both"/>
      </w:pPr>
      <w:r>
        <w:rPr>
          <w:rFonts w:eastAsia="Calibri"/>
          <w:color w:val="000000"/>
          <w:lang w:eastAsia="en-US"/>
        </w:rPr>
        <w:tab/>
        <w:t>Общая сумма выявленных нарушений и недостатко</w:t>
      </w:r>
      <w:r>
        <w:rPr>
          <w:rFonts w:eastAsia="Calibri"/>
          <w:color w:val="000000"/>
          <w:lang w:eastAsia="en-US"/>
        </w:rPr>
        <w:t xml:space="preserve">в по Классификатору нарушений при поступлении и использовании средств составила – 15565,2 тыс. рублей/177 нарушения, в том числе: </w:t>
      </w:r>
    </w:p>
    <w:p w:rsidR="00B4734F" w:rsidRDefault="002C4B95">
      <w:pPr>
        <w:pStyle w:val="a0"/>
        <w:tabs>
          <w:tab w:val="left" w:pos="567"/>
          <w:tab w:val="left" w:pos="993"/>
        </w:tabs>
        <w:spacing w:line="200" w:lineRule="atLeast"/>
        <w:jc w:val="both"/>
      </w:pPr>
      <w:r>
        <w:rPr>
          <w:rFonts w:eastAsia="Calibri"/>
          <w:color w:val="000000"/>
          <w:lang w:eastAsia="en-US"/>
        </w:rPr>
        <w:lastRenderedPageBreak/>
        <w:tab/>
        <w:t>1) при формировании и исполнении бюджета – 12994,5</w:t>
      </w:r>
      <w:bookmarkStart w:id="0" w:name="__DdeLink__684_1108584679"/>
      <w:r>
        <w:rPr>
          <w:rFonts w:eastAsia="Calibri"/>
          <w:color w:val="000000"/>
          <w:lang w:eastAsia="en-US"/>
        </w:rPr>
        <w:t>тыс. рублей / 60 нарушени</w:t>
      </w:r>
      <w:bookmarkEnd w:id="0"/>
      <w:r>
        <w:rPr>
          <w:rFonts w:eastAsia="Calibri"/>
          <w:color w:val="000000"/>
          <w:lang w:eastAsia="en-US"/>
        </w:rPr>
        <w:t>й;</w:t>
      </w:r>
    </w:p>
    <w:p w:rsidR="00B4734F" w:rsidRDefault="002C4B95">
      <w:pPr>
        <w:pStyle w:val="a0"/>
        <w:tabs>
          <w:tab w:val="left" w:pos="567"/>
          <w:tab w:val="left" w:pos="993"/>
        </w:tabs>
        <w:spacing w:line="200" w:lineRule="atLeast"/>
        <w:jc w:val="both"/>
      </w:pPr>
      <w:r>
        <w:rPr>
          <w:rFonts w:eastAsia="Calibri"/>
          <w:color w:val="000000"/>
          <w:lang w:eastAsia="en-US"/>
        </w:rPr>
        <w:tab/>
        <w:t>2) при ведении бухгалтерского учета, составле</w:t>
      </w:r>
      <w:r>
        <w:rPr>
          <w:rFonts w:eastAsia="Calibri"/>
          <w:color w:val="000000"/>
          <w:lang w:eastAsia="en-US"/>
        </w:rPr>
        <w:t>нии и представлении бухгалтерской (финансовой) отчетности – 2497,0 тыс. рублей /37 нарушений;</w:t>
      </w:r>
    </w:p>
    <w:p w:rsidR="00B4734F" w:rsidRDefault="002C4B95">
      <w:pPr>
        <w:pStyle w:val="a0"/>
        <w:tabs>
          <w:tab w:val="left" w:pos="567"/>
          <w:tab w:val="left" w:pos="993"/>
        </w:tabs>
        <w:spacing w:line="200" w:lineRule="atLeast"/>
        <w:jc w:val="both"/>
      </w:pPr>
      <w:r>
        <w:rPr>
          <w:rFonts w:eastAsia="Calibri"/>
          <w:color w:val="000000"/>
          <w:lang w:eastAsia="en-US"/>
        </w:rPr>
        <w:tab/>
        <w:t>3) в сфере управления и распоряжения государственной (муниципальной) собственностью – 67,8 тыс. рублей / 21нарушение;</w:t>
      </w:r>
    </w:p>
    <w:p w:rsidR="00B4734F" w:rsidRDefault="002C4B95">
      <w:pPr>
        <w:pStyle w:val="a0"/>
        <w:tabs>
          <w:tab w:val="left" w:pos="567"/>
          <w:tab w:val="left" w:pos="993"/>
        </w:tabs>
        <w:spacing w:line="200" w:lineRule="atLeast"/>
        <w:jc w:val="both"/>
      </w:pPr>
      <w:r>
        <w:rPr>
          <w:rFonts w:eastAsia="Calibri"/>
          <w:color w:val="000000"/>
          <w:lang w:eastAsia="en-US"/>
        </w:rPr>
        <w:tab/>
        <w:t>4) при осуществлении муниципальных закупок</w:t>
      </w:r>
      <w:r>
        <w:rPr>
          <w:rFonts w:eastAsia="Calibri"/>
          <w:color w:val="000000"/>
          <w:lang w:eastAsia="en-US"/>
        </w:rPr>
        <w:t xml:space="preserve">  –35 нарушений;</w:t>
      </w:r>
    </w:p>
    <w:p w:rsidR="00B4734F" w:rsidRDefault="002C4B95">
      <w:pPr>
        <w:pStyle w:val="a0"/>
        <w:tabs>
          <w:tab w:val="left" w:pos="567"/>
          <w:tab w:val="left" w:pos="993"/>
        </w:tabs>
        <w:spacing w:line="200" w:lineRule="atLeast"/>
        <w:jc w:val="both"/>
      </w:pPr>
      <w:r>
        <w:rPr>
          <w:rFonts w:eastAsia="Calibri"/>
          <w:color w:val="000000"/>
          <w:lang w:eastAsia="en-US"/>
        </w:rPr>
        <w:tab/>
        <w:t>5)  иные нарушения– 5,9 тыс. рублей/ 24 нарушения.</w:t>
      </w:r>
    </w:p>
    <w:p w:rsidR="00B4734F" w:rsidRDefault="002C4B95">
      <w:pPr>
        <w:pStyle w:val="a0"/>
        <w:tabs>
          <w:tab w:val="left" w:pos="567"/>
          <w:tab w:val="left" w:pos="993"/>
        </w:tabs>
        <w:spacing w:line="200" w:lineRule="atLeast"/>
        <w:jc w:val="both"/>
      </w:pPr>
      <w:r>
        <w:rPr>
          <w:rFonts w:eastAsia="Calibri"/>
          <w:color w:val="801900"/>
          <w:lang w:eastAsia="en-US"/>
        </w:rPr>
        <w:tab/>
      </w:r>
      <w:r>
        <w:rPr>
          <w:rFonts w:eastAsia="Calibri"/>
          <w:color w:val="00000A"/>
          <w:lang w:eastAsia="en-US"/>
        </w:rPr>
        <w:t>Наибольший удельный вес в общем объеме выявленных нарушений приходится на нарушения при формировании и исполнении бюджета -83,5 % общего объема нарушений; нарушения ведения бухгалтерског</w:t>
      </w:r>
      <w:r>
        <w:rPr>
          <w:rFonts w:eastAsia="Calibri"/>
          <w:color w:val="00000A"/>
          <w:lang w:eastAsia="en-US"/>
        </w:rPr>
        <w:t xml:space="preserve">о учета, составления, представления бухгалтерской (финансовой) отчетности – 16,1 % общего объема. </w:t>
      </w:r>
    </w:p>
    <w:p w:rsidR="00B4734F" w:rsidRDefault="002C4B95">
      <w:pPr>
        <w:pStyle w:val="a0"/>
        <w:tabs>
          <w:tab w:val="left" w:pos="567"/>
          <w:tab w:val="left" w:pos="993"/>
        </w:tabs>
        <w:spacing w:line="200" w:lineRule="atLeast"/>
        <w:jc w:val="both"/>
      </w:pPr>
      <w:r>
        <w:rPr>
          <w:rFonts w:eastAsia="Calibri"/>
          <w:color w:val="000000"/>
          <w:lang w:eastAsia="en-US"/>
        </w:rPr>
        <w:tab/>
        <w:t>Объем бюджетных сре</w:t>
      </w:r>
      <w:proofErr w:type="gramStart"/>
      <w:r>
        <w:rPr>
          <w:rFonts w:eastAsia="Calibri"/>
          <w:color w:val="000000"/>
          <w:lang w:eastAsia="en-US"/>
        </w:rPr>
        <w:t>дств с пр</w:t>
      </w:r>
      <w:proofErr w:type="gramEnd"/>
      <w:r>
        <w:rPr>
          <w:rFonts w:eastAsia="Calibri"/>
          <w:color w:val="000000"/>
          <w:lang w:eastAsia="en-US"/>
        </w:rPr>
        <w:t>изнаками  неэффективного использования бюджетных средств – 462,0 тыс. рублей.</w:t>
      </w:r>
    </w:p>
    <w:p w:rsidR="00B4734F" w:rsidRDefault="002C4B95">
      <w:pPr>
        <w:pStyle w:val="a0"/>
        <w:tabs>
          <w:tab w:val="left" w:pos="567"/>
          <w:tab w:val="left" w:pos="993"/>
        </w:tabs>
        <w:spacing w:line="200" w:lineRule="atLeast"/>
        <w:jc w:val="both"/>
      </w:pPr>
      <w:r>
        <w:rPr>
          <w:rFonts w:eastAsia="Calibri"/>
          <w:color w:val="000000"/>
          <w:lang w:eastAsia="en-US"/>
        </w:rPr>
        <w:tab/>
      </w:r>
      <w:r>
        <w:rPr>
          <w:color w:val="00000A"/>
        </w:rPr>
        <w:t xml:space="preserve">При формировании и исполнении бюджетов </w:t>
      </w:r>
      <w:r>
        <w:rPr>
          <w:color w:val="00000A"/>
        </w:rPr>
        <w:t>допускались: нарушения порядка разработки и реализации муниципальных программ;  нарушения порядка и условий оплаты труда работников муниципальных органов; нарушение кодов бюджетной классификации доходов.</w:t>
      </w:r>
    </w:p>
    <w:p w:rsidR="00B4734F" w:rsidRDefault="002C4B95">
      <w:pPr>
        <w:pStyle w:val="a0"/>
        <w:tabs>
          <w:tab w:val="left" w:pos="567"/>
          <w:tab w:val="left" w:pos="993"/>
        </w:tabs>
        <w:spacing w:line="200" w:lineRule="atLeast"/>
        <w:jc w:val="both"/>
      </w:pPr>
      <w:r>
        <w:rPr>
          <w:color w:val="00000A"/>
        </w:rPr>
        <w:tab/>
      </w:r>
      <w:r>
        <w:rPr>
          <w:rFonts w:eastAsia="Calibri"/>
          <w:color w:val="00000A"/>
          <w:lang w:eastAsia="en-US"/>
        </w:rPr>
        <w:t>При ведении бухгалтерского учета, составлении и пре</w:t>
      </w:r>
      <w:r>
        <w:rPr>
          <w:rFonts w:eastAsia="Calibri"/>
          <w:color w:val="00000A"/>
          <w:lang w:eastAsia="en-US"/>
        </w:rPr>
        <w:t>дставлении бухгалтерской (финансовой) отчетности допускалось: нарушение требований организации ведения бухгалтерского учета; нарушение требований, предъявляемых к оформлению первичных учетных документов.</w:t>
      </w:r>
    </w:p>
    <w:p w:rsidR="00B4734F" w:rsidRDefault="002C4B95">
      <w:pPr>
        <w:pStyle w:val="a0"/>
        <w:tabs>
          <w:tab w:val="left" w:pos="567"/>
          <w:tab w:val="left" w:pos="993"/>
        </w:tabs>
        <w:spacing w:line="200" w:lineRule="atLeast"/>
        <w:jc w:val="both"/>
      </w:pPr>
      <w:r>
        <w:rPr>
          <w:rFonts w:eastAsia="Calibri"/>
          <w:color w:val="FF0000"/>
          <w:shd w:val="clear" w:color="auto" w:fill="FFFFFF"/>
          <w:lang w:eastAsia="en-US"/>
        </w:rPr>
        <w:tab/>
      </w:r>
      <w:r>
        <w:rPr>
          <w:rFonts w:eastAsia="Calibri"/>
          <w:color w:val="00000A"/>
          <w:shd w:val="clear" w:color="auto" w:fill="FFFFFF"/>
          <w:lang w:eastAsia="en-US"/>
        </w:rPr>
        <w:tab/>
        <w:t xml:space="preserve">В </w:t>
      </w:r>
      <w:r>
        <w:rPr>
          <w:rStyle w:val="fontstyle01"/>
          <w:color w:val="00000A"/>
          <w:sz w:val="24"/>
          <w:szCs w:val="24"/>
        </w:rPr>
        <w:t>целях повышения эффективности использования бюдж</w:t>
      </w:r>
      <w:r>
        <w:rPr>
          <w:rStyle w:val="fontstyle01"/>
          <w:color w:val="00000A"/>
          <w:sz w:val="24"/>
          <w:szCs w:val="24"/>
        </w:rPr>
        <w:t>етных</w:t>
      </w:r>
      <w:r>
        <w:rPr>
          <w:color w:val="00000A"/>
        </w:rPr>
        <w:br/>
      </w:r>
      <w:r>
        <w:rPr>
          <w:rStyle w:val="fontstyle01"/>
          <w:color w:val="00000A"/>
          <w:sz w:val="24"/>
          <w:szCs w:val="24"/>
        </w:rPr>
        <w:t>средств администрацией города и проверяемыми организациями</w:t>
      </w:r>
      <w:r>
        <w:rPr>
          <w:color w:val="00000A"/>
        </w:rPr>
        <w:t xml:space="preserve"> с</w:t>
      </w:r>
      <w:r>
        <w:rPr>
          <w:rFonts w:eastAsia="Calibri"/>
          <w:color w:val="00000A"/>
          <w:shd w:val="clear" w:color="auto" w:fill="FFFFFF"/>
          <w:lang w:eastAsia="en-US"/>
        </w:rPr>
        <w:t xml:space="preserve"> учетом предложений контрольно-счетной палаты принято 7 нормативных правовых   и локальных актов. </w:t>
      </w:r>
    </w:p>
    <w:p w:rsidR="00B4734F" w:rsidRDefault="002C4B95">
      <w:pPr>
        <w:pStyle w:val="a0"/>
        <w:tabs>
          <w:tab w:val="left" w:pos="567"/>
          <w:tab w:val="left" w:pos="993"/>
        </w:tabs>
        <w:spacing w:line="200" w:lineRule="atLeast"/>
        <w:jc w:val="both"/>
      </w:pPr>
      <w:r>
        <w:tab/>
        <w:t>По результатам контрольных мероприятий в 2021 году в адрес руководителей объектов контроля</w:t>
      </w:r>
      <w:r>
        <w:t xml:space="preserve"> направлено 18 представлений. </w:t>
      </w:r>
      <w:r>
        <w:tab/>
        <w:t>Объектами контроля проведены мероприятия по устранению выявленных нарушений, а также реализованы меры по предотвращению их в дальнейшем и установлено требование об обеспечении соответствующего контроля на всех этапах деятельн</w:t>
      </w:r>
      <w:r>
        <w:t>ости.</w:t>
      </w:r>
    </w:p>
    <w:p w:rsidR="00B4734F" w:rsidRDefault="002C4B95">
      <w:pPr>
        <w:pStyle w:val="a0"/>
        <w:tabs>
          <w:tab w:val="left" w:pos="567"/>
          <w:tab w:val="left" w:pos="993"/>
        </w:tabs>
        <w:spacing w:line="200" w:lineRule="atLeast"/>
        <w:jc w:val="both"/>
      </w:pPr>
      <w:r>
        <w:tab/>
        <w:t xml:space="preserve"> Применено дисциплинарное взыскание по отношению к 1 должностному лицу в виде замечания.</w:t>
      </w:r>
    </w:p>
    <w:p w:rsidR="00B4734F" w:rsidRDefault="002C4B95">
      <w:pPr>
        <w:pStyle w:val="a0"/>
        <w:tabs>
          <w:tab w:val="left" w:pos="567"/>
          <w:tab w:val="left" w:pos="993"/>
        </w:tabs>
        <w:spacing w:line="200" w:lineRule="atLeast"/>
        <w:jc w:val="both"/>
      </w:pPr>
      <w:r>
        <w:tab/>
        <w:t xml:space="preserve"> По результатам проверок на объектах контроля в доход бюджета города Мценска возмещено 109,4 тыс. рублей, а также устранено нарушений на общую </w:t>
      </w:r>
      <w:r>
        <w:rPr>
          <w:color w:val="00000A"/>
        </w:rPr>
        <w:t>сумму 789,0 тыс.</w:t>
      </w:r>
      <w:r>
        <w:rPr>
          <w:color w:val="00000A"/>
        </w:rPr>
        <w:t xml:space="preserve"> рублей.</w:t>
      </w:r>
    </w:p>
    <w:p w:rsidR="00B4734F" w:rsidRDefault="002C4B95">
      <w:pPr>
        <w:pStyle w:val="a0"/>
        <w:tabs>
          <w:tab w:val="left" w:pos="567"/>
          <w:tab w:val="left" w:pos="993"/>
        </w:tabs>
        <w:spacing w:line="200" w:lineRule="atLeast"/>
        <w:jc w:val="both"/>
      </w:pPr>
      <w:r>
        <w:rPr>
          <w:color w:val="FF0000"/>
        </w:rPr>
        <w:tab/>
      </w:r>
      <w:r>
        <w:t xml:space="preserve">В 2021 году в </w:t>
      </w:r>
      <w:r>
        <w:rPr>
          <w:rFonts w:eastAsia="Calibri"/>
          <w:color w:val="000000"/>
          <w:lang w:eastAsia="en-US"/>
        </w:rPr>
        <w:t xml:space="preserve">правоохранительные органы </w:t>
      </w:r>
      <w:r>
        <w:t xml:space="preserve">передано 2 материала контрольных мероприятий. </w:t>
      </w:r>
    </w:p>
    <w:p w:rsidR="00B4734F" w:rsidRDefault="002C4B95">
      <w:pPr>
        <w:pStyle w:val="a0"/>
        <w:tabs>
          <w:tab w:val="left" w:pos="567"/>
          <w:tab w:val="left" w:pos="993"/>
        </w:tabs>
        <w:spacing w:line="200" w:lineRule="atLeast"/>
        <w:jc w:val="both"/>
      </w:pP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 xml:space="preserve">Результаты всех контрольных рассмотрены на заседаниях </w:t>
      </w:r>
      <w:proofErr w:type="spellStart"/>
      <w:r>
        <w:rPr>
          <w:rFonts w:eastAsia="Calibri"/>
          <w:color w:val="000000"/>
          <w:lang w:eastAsia="en-US"/>
        </w:rPr>
        <w:t>Мценского</w:t>
      </w:r>
      <w:proofErr w:type="spellEnd"/>
      <w:r>
        <w:rPr>
          <w:rFonts w:eastAsia="Calibri"/>
          <w:color w:val="000000"/>
          <w:lang w:eastAsia="en-US"/>
        </w:rPr>
        <w:t xml:space="preserve"> городского Совета народных депутатов. О результатах контрольных мероприятий контрольно-счетна</w:t>
      </w:r>
      <w:r>
        <w:rPr>
          <w:rFonts w:eastAsia="Calibri"/>
          <w:color w:val="000000"/>
          <w:lang w:eastAsia="en-US"/>
        </w:rPr>
        <w:t xml:space="preserve">я палата информировала главу города Мценска. </w:t>
      </w:r>
    </w:p>
    <w:p w:rsidR="00B4734F" w:rsidRDefault="002C4B95">
      <w:pPr>
        <w:pStyle w:val="a0"/>
        <w:tabs>
          <w:tab w:val="left" w:pos="567"/>
          <w:tab w:val="left" w:pos="993"/>
        </w:tabs>
        <w:spacing w:line="200" w:lineRule="atLeast"/>
        <w:jc w:val="both"/>
      </w:pPr>
      <w:r>
        <w:rPr>
          <w:rFonts w:eastAsia="Calibri"/>
          <w:color w:val="801900"/>
          <w:lang w:eastAsia="en-US"/>
        </w:rPr>
        <w:tab/>
      </w:r>
    </w:p>
    <w:p w:rsidR="00B4734F" w:rsidRDefault="002C4B95">
      <w:pPr>
        <w:pStyle w:val="a0"/>
        <w:tabs>
          <w:tab w:val="left" w:pos="567"/>
          <w:tab w:val="left" w:pos="993"/>
        </w:tabs>
        <w:spacing w:line="200" w:lineRule="atLeast"/>
        <w:jc w:val="center"/>
      </w:pPr>
      <w:r>
        <w:rPr>
          <w:rFonts w:eastAsia="Calibri"/>
          <w:color w:val="801900"/>
          <w:lang w:eastAsia="en-US"/>
        </w:rPr>
        <w:tab/>
      </w:r>
      <w:r>
        <w:rPr>
          <w:b/>
          <w:u w:val="single"/>
        </w:rPr>
        <w:t>Экспертно-аналитические мероприятия</w:t>
      </w:r>
    </w:p>
    <w:p w:rsidR="00B4734F" w:rsidRDefault="002C4B95">
      <w:pPr>
        <w:pStyle w:val="a0"/>
        <w:tabs>
          <w:tab w:val="left" w:pos="567"/>
          <w:tab w:val="left" w:pos="993"/>
        </w:tabs>
        <w:spacing w:line="200" w:lineRule="atLeast"/>
        <w:jc w:val="both"/>
      </w:pPr>
      <w:r>
        <w:rPr>
          <w:color w:val="C00000"/>
        </w:rPr>
        <w:lastRenderedPageBreak/>
        <w:tab/>
      </w:r>
      <w:r>
        <w:rPr>
          <w:color w:val="00000A"/>
        </w:rPr>
        <w:t>В соответствии с утвержденным планом деятельности на 2021год  в течение отчетного периода осуществлялась экспертно-аналитическая деятельность, которая включала: экспертиз</w:t>
      </w:r>
      <w:r>
        <w:rPr>
          <w:color w:val="00000A"/>
        </w:rPr>
        <w:t>у решений о бюджете г</w:t>
      </w:r>
      <w:proofErr w:type="gramStart"/>
      <w:r>
        <w:rPr>
          <w:color w:val="00000A"/>
        </w:rPr>
        <w:t>.М</w:t>
      </w:r>
      <w:proofErr w:type="gramEnd"/>
      <w:r>
        <w:rPr>
          <w:color w:val="00000A"/>
        </w:rPr>
        <w:t>ценска, анализ исполнения бюджета г.Мценска, финансово-экономическую экспертизу проектов решений и проектов муниципальных программ г. Мценска.</w:t>
      </w:r>
    </w:p>
    <w:p w:rsidR="00B4734F" w:rsidRDefault="002C4B95">
      <w:pPr>
        <w:pStyle w:val="a0"/>
        <w:suppressAutoHyphens w:val="0"/>
        <w:ind w:firstLine="720"/>
        <w:jc w:val="both"/>
      </w:pPr>
      <w:r>
        <w:rPr>
          <w:color w:val="000000"/>
        </w:rPr>
        <w:t xml:space="preserve">За отчетный период проведено 32 </w:t>
      </w:r>
      <w:r>
        <w:rPr>
          <w:iCs/>
          <w:color w:val="000000"/>
        </w:rPr>
        <w:t>экспертно-аналитических</w:t>
      </w:r>
      <w:r>
        <w:rPr>
          <w:iCs/>
          <w:color w:val="000000"/>
        </w:rPr>
        <w:br/>
        <w:t>мероприятий</w:t>
      </w:r>
      <w:r>
        <w:rPr>
          <w:color w:val="000000"/>
        </w:rPr>
        <w:t xml:space="preserve">, из них 15– экспертизы </w:t>
      </w:r>
      <w:r>
        <w:rPr>
          <w:color w:val="000000"/>
        </w:rPr>
        <w:t xml:space="preserve">проектов бюджета, отчета об исполнении бюджета, внесение изменений в бюджет города Мценска,  </w:t>
      </w:r>
      <w:r>
        <w:rPr>
          <w:color w:val="00000A"/>
        </w:rPr>
        <w:t xml:space="preserve">внешней проверки бюджетной отчетности главных администраторов бюджетных средств. </w:t>
      </w:r>
    </w:p>
    <w:p w:rsidR="00B4734F" w:rsidRDefault="002C4B95">
      <w:pPr>
        <w:pStyle w:val="a0"/>
        <w:suppressAutoHyphens w:val="0"/>
        <w:ind w:left="120" w:right="57" w:firstLine="600"/>
        <w:jc w:val="both"/>
      </w:pPr>
      <w:r>
        <w:rPr>
          <w:color w:val="00000A"/>
        </w:rPr>
        <w:t>Внешняя проверка годового отчета об исполнении бюджета г</w:t>
      </w:r>
      <w:proofErr w:type="gramStart"/>
      <w:r>
        <w:rPr>
          <w:color w:val="00000A"/>
        </w:rPr>
        <w:t>.М</w:t>
      </w:r>
      <w:proofErr w:type="gramEnd"/>
      <w:r>
        <w:rPr>
          <w:color w:val="00000A"/>
        </w:rPr>
        <w:t>ценска за 2020 год пров</w:t>
      </w:r>
      <w:r>
        <w:rPr>
          <w:color w:val="00000A"/>
        </w:rPr>
        <w:t>одилось с учетом внешней проверки бюджетной отчетности главных администраторов бюджетных средств, включая проверку достоверности ее показателей. Проверкой годовой бюджетной отчетности за 2020 год были охвачены 6 муниципальных органов, осуществляющих полном</w:t>
      </w:r>
      <w:r>
        <w:rPr>
          <w:color w:val="00000A"/>
        </w:rPr>
        <w:t>очия главных администраторов бюджетных средств. Объектами внешней проверки бюджетной отчетности являлись: управление финансов администрации города Мценска, управление жилищно-коммунального хозяйства администрации города Мценска,  управление образования адм</w:t>
      </w:r>
      <w:r>
        <w:rPr>
          <w:color w:val="00000A"/>
        </w:rPr>
        <w:t xml:space="preserve">инистрации города Мценска, администрация города Мценска, </w:t>
      </w:r>
      <w:proofErr w:type="spellStart"/>
      <w:r>
        <w:rPr>
          <w:color w:val="00000A"/>
        </w:rPr>
        <w:t>Мценский</w:t>
      </w:r>
      <w:proofErr w:type="spellEnd"/>
      <w:r>
        <w:rPr>
          <w:color w:val="00000A"/>
        </w:rPr>
        <w:t xml:space="preserve"> городской Совет народных депутатов, управление по муниципальному имуществу города Мценска. По результатам сравнительного анализа показателей Отчета об исполнении бюджета за 2020 год с консол</w:t>
      </w:r>
      <w:r>
        <w:rPr>
          <w:color w:val="00000A"/>
        </w:rPr>
        <w:t>идируемыми показателями бюджетной отчетности главных администраторов бюджетных средств (по основным параметрам: доходам, расходам, источникам финансирования дефицита бюджета) расхождений не установлено.</w:t>
      </w:r>
    </w:p>
    <w:p w:rsidR="00B4734F" w:rsidRDefault="002C4B95">
      <w:pPr>
        <w:pStyle w:val="a0"/>
        <w:ind w:firstLine="709"/>
        <w:jc w:val="both"/>
      </w:pPr>
      <w:r>
        <w:rPr>
          <w:color w:val="00000A"/>
        </w:rPr>
        <w:t xml:space="preserve"> </w:t>
      </w:r>
      <w:proofErr w:type="gramStart"/>
      <w:r>
        <w:rPr>
          <w:color w:val="00000A"/>
        </w:rPr>
        <w:t>В результате проверок на объектах контроля отмечено,</w:t>
      </w:r>
      <w:r>
        <w:rPr>
          <w:color w:val="00000A"/>
        </w:rPr>
        <w:t xml:space="preserve"> что в нарушение положений </w:t>
      </w:r>
      <w:r>
        <w:t>Приказа № 85н  показатели по доходам от приватизации муниципального имущества  учитываются по коду бюджетной классификации 000 1 14 02043 04 0000 410 «Доходы от реализации иного имущества, находящегося в собственности городских о</w:t>
      </w:r>
      <w:r>
        <w:t>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proofErr w:type="gramEnd"/>
      <w:r>
        <w:t xml:space="preserve">), в части реализации основных средств по указанному имуществу», вместо 000 1 14 13040 04 0000 410 </w:t>
      </w:r>
      <w:r>
        <w:t>«Доходы от приватизации имущества, находящегося в собственности городских округов, в части приватизации нефинансовых активов имущества казны»</w:t>
      </w:r>
      <w:proofErr w:type="gramStart"/>
      <w:r>
        <w:t>.</w:t>
      </w:r>
      <w:r>
        <w:rPr>
          <w:color w:val="00000A"/>
        </w:rPr>
        <w:t>О</w:t>
      </w:r>
      <w:proofErr w:type="gramEnd"/>
      <w:r>
        <w:rPr>
          <w:color w:val="00000A"/>
        </w:rPr>
        <w:t>бщая сумма выявленных нарушений отчетности при формировании финансовых показателей, составила 4349,9 тыс. рублей.</w:t>
      </w:r>
    </w:p>
    <w:p w:rsidR="00B4734F" w:rsidRDefault="002C4B95">
      <w:pPr>
        <w:pStyle w:val="a0"/>
        <w:suppressAutoHyphens w:val="0"/>
        <w:ind w:left="120" w:right="57" w:firstLine="600"/>
        <w:jc w:val="both"/>
      </w:pPr>
      <w:r>
        <w:rPr>
          <w:color w:val="00000A"/>
        </w:rPr>
        <w:t xml:space="preserve">В рамках оперативного анализа исполнения и </w:t>
      </w:r>
      <w:proofErr w:type="gramStart"/>
      <w:r>
        <w:rPr>
          <w:color w:val="00000A"/>
        </w:rPr>
        <w:t>контроля за</w:t>
      </w:r>
      <w:proofErr w:type="gramEnd"/>
      <w:r>
        <w:rPr>
          <w:color w:val="00000A"/>
        </w:rPr>
        <w:t xml:space="preserve"> организацией исполнения бюджета города Мценска в отчетном периоде контрольно-счетной палатой подготовлена аналитическая информация об исполнении бюджета города Мценска за I квартал, I полугодие и 9 ме</w:t>
      </w:r>
      <w:r>
        <w:rPr>
          <w:color w:val="00000A"/>
        </w:rPr>
        <w:t>сяцев 2021 года. Для проведения анализа использовались результаты мониторинга по отдельным направлениям доходов и расходов бюджета города Мценска. Особое внимание обращалось на исполнение муниципальных программ.</w:t>
      </w:r>
    </w:p>
    <w:p w:rsidR="00B4734F" w:rsidRDefault="002C4B95">
      <w:pPr>
        <w:pStyle w:val="afff6"/>
        <w:spacing w:line="100" w:lineRule="atLeast"/>
        <w:ind w:firstLine="360"/>
        <w:jc w:val="both"/>
      </w:pPr>
      <w:r>
        <w:rPr>
          <w:color w:val="00000A"/>
        </w:rPr>
        <w:t xml:space="preserve"> В рамках предварительного контроля бюджета </w:t>
      </w:r>
      <w:r>
        <w:rPr>
          <w:color w:val="00000A"/>
        </w:rPr>
        <w:t xml:space="preserve">в соответствии с требованиями БК РФ и Решения о бюджетном процессе в городе Мценске  подготовлено и представлено в </w:t>
      </w:r>
      <w:proofErr w:type="spellStart"/>
      <w:r>
        <w:rPr>
          <w:color w:val="00000A"/>
        </w:rPr>
        <w:t>Мценский</w:t>
      </w:r>
      <w:proofErr w:type="spellEnd"/>
      <w:r>
        <w:rPr>
          <w:color w:val="00000A"/>
        </w:rPr>
        <w:t xml:space="preserve"> городской Совет народных депутатов заключение к первому и второму чтению </w:t>
      </w:r>
      <w:r>
        <w:rPr>
          <w:color w:val="00000A"/>
        </w:rPr>
        <w:lastRenderedPageBreak/>
        <w:t>проекта решения «О бюджете города Мценска на 2022 год и пла</w:t>
      </w:r>
      <w:r>
        <w:rPr>
          <w:color w:val="00000A"/>
        </w:rPr>
        <w:t>новый период 2023 и 2024 годы». В экспертном заключении контрольно-счетной палатой  проведен анализ прогноза социально-экономического развития города Мценска на 2022-2024 годы, прогнозируемых доходов  бюджета города Мценска, структуры расходов бюджета. В р</w:t>
      </w:r>
      <w:r>
        <w:rPr>
          <w:color w:val="00000A"/>
        </w:rPr>
        <w:t xml:space="preserve">езультате анализа установлено, что предлагаемые к утверждению основные параметры бюджета города Мценска по доходам  на 2022 год занижены на 3714,0  тыс. рублей, в 2023 году </w:t>
      </w:r>
      <w:proofErr w:type="gramStart"/>
      <w:r>
        <w:rPr>
          <w:color w:val="00000A"/>
        </w:rPr>
        <w:t>-н</w:t>
      </w:r>
      <w:proofErr w:type="gramEnd"/>
      <w:r>
        <w:rPr>
          <w:color w:val="00000A"/>
        </w:rPr>
        <w:t>а 3924,4 тыс. рублей, в 2024 году –на 6765,0 тыс. рублей.</w:t>
      </w:r>
    </w:p>
    <w:p w:rsidR="00B4734F" w:rsidRDefault="002C4B95">
      <w:pPr>
        <w:pStyle w:val="a0"/>
        <w:suppressAutoHyphens w:val="0"/>
        <w:ind w:left="120" w:right="57" w:firstLine="600"/>
        <w:jc w:val="both"/>
      </w:pPr>
      <w:r>
        <w:rPr>
          <w:color w:val="00000A"/>
        </w:rPr>
        <w:t>За отчетный период конт</w:t>
      </w:r>
      <w:r>
        <w:rPr>
          <w:color w:val="00000A"/>
        </w:rPr>
        <w:t>рольно-счетной палатой подготовлено 6 заключений на проекты муниципальных программ, в том числе по 6программам направлены к рассмотрению замечания и предложения в части наличия арифметических, технических ошибок и несогласованности между отдельными приложе</w:t>
      </w:r>
      <w:r>
        <w:rPr>
          <w:color w:val="00000A"/>
        </w:rPr>
        <w:t xml:space="preserve">ниями </w:t>
      </w:r>
      <w:proofErr w:type="spellStart"/>
      <w:r>
        <w:rPr>
          <w:color w:val="00000A"/>
        </w:rPr>
        <w:t>программ</w:t>
      </w:r>
      <w:proofErr w:type="gramStart"/>
      <w:r>
        <w:rPr>
          <w:color w:val="00000A"/>
        </w:rPr>
        <w:t>;н</w:t>
      </w:r>
      <w:proofErr w:type="gramEnd"/>
      <w:r>
        <w:rPr>
          <w:color w:val="00000A"/>
        </w:rPr>
        <w:t>есоответствия</w:t>
      </w:r>
      <w:proofErr w:type="spellEnd"/>
      <w:r>
        <w:rPr>
          <w:color w:val="00000A"/>
        </w:rPr>
        <w:t xml:space="preserve"> объемов финансирования программы утвержденным бюджетным назначениям; необходимости доработки муниципальных программ в части уточнения и пересмотра отдельных показателей результативности; обоснование необходимого финансового об</w:t>
      </w:r>
      <w:r>
        <w:rPr>
          <w:color w:val="00000A"/>
        </w:rPr>
        <w:t>еспечения.</w:t>
      </w:r>
    </w:p>
    <w:p w:rsidR="00B4734F" w:rsidRDefault="002C4B95">
      <w:pPr>
        <w:pStyle w:val="a1"/>
        <w:spacing w:after="0"/>
        <w:jc w:val="center"/>
      </w:pPr>
      <w:r>
        <w:rPr>
          <w:b/>
          <w:u w:val="single"/>
        </w:rPr>
        <w:t>Контрольные мероприятия</w:t>
      </w:r>
    </w:p>
    <w:p w:rsidR="00B4734F" w:rsidRDefault="002C4B95">
      <w:pPr>
        <w:pStyle w:val="a0"/>
        <w:spacing w:line="100" w:lineRule="atLeast"/>
        <w:ind w:firstLine="708"/>
        <w:jc w:val="both"/>
      </w:pPr>
      <w:r>
        <w:t>За отчетный период года контрольно-счётной палатой города Мценска проведено 7 контрольных мероприятий.</w:t>
      </w:r>
    </w:p>
    <w:p w:rsidR="00B4734F" w:rsidRDefault="002C4B95">
      <w:pPr>
        <w:pStyle w:val="a0"/>
        <w:widowControl w:val="0"/>
        <w:tabs>
          <w:tab w:val="left" w:pos="960"/>
        </w:tabs>
        <w:ind w:left="30"/>
        <w:jc w:val="both"/>
      </w:pPr>
      <w:r>
        <w:rPr>
          <w:rFonts w:eastAsia="SimSun" w:cs="Times New Roman CYR"/>
          <w:color w:val="000000"/>
        </w:rPr>
        <w:tab/>
        <w:t>В</w:t>
      </w:r>
      <w:r>
        <w:rPr>
          <w:shd w:val="clear" w:color="auto" w:fill="FFFFFF"/>
        </w:rPr>
        <w:t xml:space="preserve"> соответствии с планом деятельности на 2021 год контрольно-счетной палатой г</w:t>
      </w:r>
      <w:proofErr w:type="gramStart"/>
      <w:r>
        <w:rPr>
          <w:shd w:val="clear" w:color="auto" w:fill="FFFFFF"/>
        </w:rPr>
        <w:t>.М</w:t>
      </w:r>
      <w:proofErr w:type="gramEnd"/>
      <w:r>
        <w:rPr>
          <w:shd w:val="clear" w:color="auto" w:fill="FFFFFF"/>
        </w:rPr>
        <w:t>ценска проведены контрольные мероприятия :</w:t>
      </w:r>
      <w:r>
        <w:rPr>
          <w:b/>
          <w:shd w:val="clear" w:color="auto" w:fill="FFFFFF"/>
        </w:rPr>
        <w:tab/>
      </w:r>
    </w:p>
    <w:p w:rsidR="00B4734F" w:rsidRDefault="002C4B95">
      <w:pPr>
        <w:pStyle w:val="a0"/>
        <w:jc w:val="both"/>
      </w:pPr>
      <w:r>
        <w:rPr>
          <w:rFonts w:eastAsia="Arial"/>
        </w:rPr>
        <w:tab/>
      </w:r>
      <w:r>
        <w:t>по вопросу:</w:t>
      </w:r>
      <w:r>
        <w:rPr>
          <w:b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>«</w:t>
      </w:r>
      <w:r>
        <w:rPr>
          <w:rFonts w:ascii="Times New Roman CYR" w:hAnsi="Times New Roman CYR" w:cs="Times New Roman CYR"/>
          <w:b/>
          <w:color w:val="000000"/>
        </w:rPr>
        <w:t>Проверка законности и эффективности использования бюджетных средств города Мценска, выделенных на реализацию предложений</w:t>
      </w:r>
      <w:r>
        <w:rPr>
          <w:rFonts w:ascii="Times New Roman CYR" w:hAnsi="Times New Roman CYR" w:cs="Times New Roman CYR"/>
          <w:b/>
          <w:color w:val="000000"/>
        </w:rPr>
        <w:t xml:space="preserve"> избирателей депутатам </w:t>
      </w:r>
      <w:proofErr w:type="spellStart"/>
      <w:r>
        <w:rPr>
          <w:rFonts w:ascii="Times New Roman CYR" w:hAnsi="Times New Roman CYR" w:cs="Times New Roman CYR"/>
          <w:b/>
          <w:color w:val="000000"/>
        </w:rPr>
        <w:t>Мценского</w:t>
      </w:r>
      <w:proofErr w:type="spellEnd"/>
      <w:r>
        <w:rPr>
          <w:rFonts w:ascii="Times New Roman CYR" w:hAnsi="Times New Roman CYR" w:cs="Times New Roman CYR"/>
          <w:b/>
          <w:color w:val="000000"/>
        </w:rPr>
        <w:t xml:space="preserve"> городского Совета народных депутатов»</w:t>
      </w:r>
    </w:p>
    <w:p w:rsidR="00B4734F" w:rsidRDefault="002C4B95">
      <w:pPr>
        <w:pStyle w:val="a0"/>
        <w:ind w:right="-30"/>
        <w:jc w:val="both"/>
      </w:pPr>
      <w:r>
        <w:rPr>
          <w:lang w:eastAsia="hi-IN"/>
        </w:rPr>
        <w:tab/>
      </w:r>
      <w:r>
        <w:rPr>
          <w:color w:val="000000"/>
        </w:rPr>
        <w:t>По результатам контрольного мероприятия установлено:</w:t>
      </w:r>
    </w:p>
    <w:p w:rsidR="00B4734F" w:rsidRDefault="002C4B95">
      <w:pPr>
        <w:pStyle w:val="a0"/>
        <w:ind w:firstLine="709"/>
        <w:jc w:val="both"/>
      </w:pPr>
      <w:r>
        <w:rPr>
          <w:iCs/>
          <w:color w:val="000000"/>
        </w:rPr>
        <w:t>- В</w:t>
      </w:r>
      <w:r>
        <w:rPr>
          <w:rFonts w:eastAsia="Tahoma"/>
          <w:iCs/>
          <w:color w:val="000000"/>
        </w:rPr>
        <w:t xml:space="preserve"> ходе проверки осуществлен осмотр контейнерных площадок, вывески на постаменте В.И. Ленину, хоккейного корта. При осмотре устано</w:t>
      </w:r>
      <w:r>
        <w:rPr>
          <w:rFonts w:eastAsia="Tahoma"/>
          <w:iCs/>
          <w:color w:val="000000"/>
        </w:rPr>
        <w:t xml:space="preserve">влено, что </w:t>
      </w:r>
      <w:r>
        <w:rPr>
          <w:rFonts w:eastAsia="Tahoma"/>
          <w:color w:val="000000"/>
        </w:rPr>
        <w:t>на контейнерной площадке по ул. Стрелецкая слобода д.2, д.3. отсутствуют контейнеры в количестве 3 шт., предусмотренные техническим заданием к контракту и утвержденной локальной сметой.</w:t>
      </w:r>
    </w:p>
    <w:p w:rsidR="00B4734F" w:rsidRDefault="002C4B95">
      <w:pPr>
        <w:pStyle w:val="a0"/>
        <w:ind w:firstLine="709"/>
        <w:jc w:val="both"/>
      </w:pPr>
      <w:r>
        <w:rPr>
          <w:rFonts w:eastAsia="Tahoma"/>
          <w:color w:val="000000"/>
        </w:rPr>
        <w:t xml:space="preserve">-Управление </w:t>
      </w:r>
      <w:proofErr w:type="spellStart"/>
      <w:r>
        <w:rPr>
          <w:rFonts w:eastAsia="Tahoma"/>
          <w:color w:val="000000"/>
        </w:rPr>
        <w:t>жилищн</w:t>
      </w:r>
      <w:proofErr w:type="gramStart"/>
      <w:r>
        <w:rPr>
          <w:rFonts w:eastAsia="Tahoma"/>
          <w:color w:val="000000"/>
        </w:rPr>
        <w:t>о</w:t>
      </w:r>
      <w:proofErr w:type="spellEnd"/>
      <w:r>
        <w:rPr>
          <w:rFonts w:eastAsia="Tahoma"/>
          <w:color w:val="000000"/>
        </w:rPr>
        <w:t>-</w:t>
      </w:r>
      <w:proofErr w:type="gramEnd"/>
      <w:r>
        <w:rPr>
          <w:rFonts w:eastAsia="Tahoma"/>
          <w:color w:val="000000"/>
        </w:rPr>
        <w:t xml:space="preserve"> коммунального хозяйства администрации </w:t>
      </w:r>
      <w:r>
        <w:rPr>
          <w:rFonts w:eastAsia="Tahoma"/>
          <w:color w:val="000000"/>
        </w:rPr>
        <w:t xml:space="preserve">города Мценска при обустройстве контейнерной площадки по ул. Стрелецкая слобода д.2, д.3 произвело оплату фактически не выполненных работ (усиление столбов ограждения и бетонирование основания контейнерной площадки, установка контейнеров для мусора). </w:t>
      </w:r>
      <w:r>
        <w:rPr>
          <w:rFonts w:eastAsia="Tahoma"/>
          <w:bCs/>
          <w:iCs/>
          <w:color w:val="000000"/>
        </w:rPr>
        <w:t>Непра</w:t>
      </w:r>
      <w:r>
        <w:rPr>
          <w:rFonts w:eastAsia="Tahoma"/>
          <w:bCs/>
          <w:iCs/>
          <w:color w:val="000000"/>
        </w:rPr>
        <w:t>вомерные расходы на оплату не выполненных работ составили 42718,57  рублей.</w:t>
      </w:r>
    </w:p>
    <w:p w:rsidR="00B4734F" w:rsidRDefault="002C4B95">
      <w:pPr>
        <w:pStyle w:val="a0"/>
        <w:jc w:val="both"/>
      </w:pPr>
      <w:r>
        <w:rPr>
          <w:color w:val="000000"/>
        </w:rPr>
        <w:tab/>
        <w:t xml:space="preserve">- При установке малых архитектурных форм на земельных участках придомовых территорий не учитывалась принадлежность земельных участков. </w:t>
      </w:r>
    </w:p>
    <w:p w:rsidR="00B4734F" w:rsidRDefault="002C4B95">
      <w:pPr>
        <w:pStyle w:val="a0"/>
        <w:jc w:val="both"/>
      </w:pPr>
      <w:r>
        <w:rPr>
          <w:color w:val="000000"/>
        </w:rPr>
        <w:tab/>
        <w:t>-</w:t>
      </w:r>
      <w:r>
        <w:rPr>
          <w:iCs/>
          <w:color w:val="000000"/>
        </w:rPr>
        <w:t>В 2020 году бюджетные учреждения приобрет</w:t>
      </w:r>
      <w:r>
        <w:rPr>
          <w:iCs/>
          <w:color w:val="000000"/>
        </w:rPr>
        <w:t>али предметы длительного пользования. Приобретенное имущество принято к бухгалтерскому учету. В момент проверки четыре учреждения передали приобретенное имущество в муниципальную собственность г</w:t>
      </w:r>
      <w:proofErr w:type="gramStart"/>
      <w:r>
        <w:rPr>
          <w:iCs/>
          <w:color w:val="000000"/>
        </w:rPr>
        <w:t>.М</w:t>
      </w:r>
      <w:proofErr w:type="gramEnd"/>
      <w:r>
        <w:rPr>
          <w:iCs/>
          <w:color w:val="000000"/>
        </w:rPr>
        <w:t>ценска; пять учреждений направили письма в Управление по мун</w:t>
      </w:r>
      <w:r>
        <w:rPr>
          <w:iCs/>
          <w:color w:val="000000"/>
        </w:rPr>
        <w:t xml:space="preserve">иципальному имуществу для передачи приобретенного имущества в муниципальную </w:t>
      </w:r>
      <w:r>
        <w:rPr>
          <w:iCs/>
          <w:color w:val="000000"/>
        </w:rPr>
        <w:lastRenderedPageBreak/>
        <w:t>собственность г.Мценска; два учреждения не передали приобретенное имущество в муниципальную собственность.</w:t>
      </w:r>
    </w:p>
    <w:p w:rsidR="00B4734F" w:rsidRDefault="002C4B95">
      <w:pPr>
        <w:pStyle w:val="a0"/>
        <w:jc w:val="both"/>
      </w:pPr>
      <w:r>
        <w:rPr>
          <w:rFonts w:eastAsia="Lucida Sans Unicode"/>
        </w:rPr>
        <w:t>Установлены иные нарушения и недостатки.</w:t>
      </w:r>
    </w:p>
    <w:p w:rsidR="00B4734F" w:rsidRDefault="002C4B95">
      <w:pPr>
        <w:pStyle w:val="a0"/>
        <w:spacing w:line="23" w:lineRule="atLeast"/>
        <w:ind w:right="-30"/>
        <w:jc w:val="both"/>
      </w:pPr>
      <w:r>
        <w:rPr>
          <w:rFonts w:eastAsia="Lucida Sans Unicode"/>
        </w:rPr>
        <w:tab/>
      </w:r>
      <w:proofErr w:type="gramStart"/>
      <w:r>
        <w:rPr>
          <w:rFonts w:eastAsia="Lucida Sans Unicode"/>
        </w:rPr>
        <w:t>По результатам контрольного мер</w:t>
      </w:r>
      <w:r>
        <w:rPr>
          <w:rFonts w:eastAsia="Lucida Sans Unicode"/>
        </w:rPr>
        <w:t xml:space="preserve">оприятия направлены: </w:t>
      </w:r>
      <w:proofErr w:type="gramEnd"/>
    </w:p>
    <w:p w:rsidR="00B4734F" w:rsidRDefault="002C4B95">
      <w:pPr>
        <w:pStyle w:val="a0"/>
        <w:spacing w:line="100" w:lineRule="atLeast"/>
        <w:ind w:firstLine="360"/>
        <w:jc w:val="both"/>
      </w:pPr>
      <w:r>
        <w:tab/>
        <w:t>-представление  Финансовому  у</w:t>
      </w:r>
      <w:r>
        <w:rPr>
          <w:rFonts w:eastAsia="Lucida Sans Unicode"/>
        </w:rPr>
        <w:t>правлению  города Мценска</w:t>
      </w:r>
      <w:r>
        <w:t xml:space="preserve">; </w:t>
      </w:r>
      <w:r>
        <w:rPr>
          <w:rFonts w:eastAsia="Tahoma"/>
          <w:iCs/>
          <w:color w:val="000000"/>
        </w:rPr>
        <w:t>Управлению ЖКХ администрации г</w:t>
      </w:r>
      <w:proofErr w:type="gramStart"/>
      <w:r>
        <w:rPr>
          <w:rFonts w:eastAsia="Tahoma"/>
          <w:iCs/>
          <w:color w:val="000000"/>
        </w:rPr>
        <w:t>.М</w:t>
      </w:r>
      <w:proofErr w:type="gramEnd"/>
      <w:r>
        <w:rPr>
          <w:rFonts w:eastAsia="Tahoma"/>
          <w:iCs/>
          <w:color w:val="000000"/>
        </w:rPr>
        <w:t>ценска;</w:t>
      </w:r>
      <w:r>
        <w:rPr>
          <w:iCs/>
          <w:color w:val="000000"/>
        </w:rPr>
        <w:t xml:space="preserve"> Управлению по муниципальному имуществу г. Мценска;</w:t>
      </w:r>
      <w:r>
        <w:rPr>
          <w:rFonts w:eastAsia="Lucida Sans Unicode"/>
          <w:iCs/>
          <w:color w:val="000000"/>
        </w:rPr>
        <w:t xml:space="preserve"> МБУ «Централизованная библиотечная система г.Мценска»;</w:t>
      </w:r>
      <w:r>
        <w:rPr>
          <w:iCs/>
        </w:rPr>
        <w:t xml:space="preserve"> МБДОУ г.Мценска «Детский сад №</w:t>
      </w:r>
      <w:r>
        <w:rPr>
          <w:iCs/>
        </w:rPr>
        <w:t>4».</w:t>
      </w:r>
    </w:p>
    <w:p w:rsidR="00B4734F" w:rsidRDefault="002C4B95">
      <w:pPr>
        <w:pStyle w:val="a0"/>
        <w:spacing w:line="23" w:lineRule="atLeast"/>
        <w:ind w:right="-15"/>
        <w:jc w:val="both"/>
      </w:pPr>
      <w:r>
        <w:t xml:space="preserve">           -и</w:t>
      </w:r>
      <w:r>
        <w:rPr>
          <w:rFonts w:eastAsia="Lucida Sans Unicode"/>
        </w:rPr>
        <w:t xml:space="preserve">нформация о результатах  проведенного контрольного мероприятия в </w:t>
      </w:r>
      <w:proofErr w:type="spellStart"/>
      <w:r>
        <w:rPr>
          <w:rFonts w:eastAsia="Lucida Sans Unicode"/>
        </w:rPr>
        <w:t>Мценский</w:t>
      </w:r>
      <w:proofErr w:type="spellEnd"/>
      <w:r>
        <w:rPr>
          <w:rFonts w:eastAsia="Lucida Sans Unicode"/>
        </w:rPr>
        <w:t xml:space="preserve"> городской Совет народных депутатов и  Главе города Мценска.</w:t>
      </w:r>
    </w:p>
    <w:p w:rsidR="00B4734F" w:rsidRDefault="002C4B95">
      <w:pPr>
        <w:pStyle w:val="a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</w:rPr>
        <w:t>вопросу</w:t>
      </w:r>
      <w:proofErr w:type="gramStart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SimSun" w:hAnsi="Times New Roman" w:cs="Times New Roman CYR"/>
          <w:b/>
          <w:color w:val="000000"/>
        </w:rPr>
        <w:t>И</w:t>
      </w:r>
      <w:proofErr w:type="gramEnd"/>
      <w:r>
        <w:rPr>
          <w:rFonts w:ascii="Times New Roman" w:eastAsia="SimSun" w:hAnsi="Times New Roman" w:cs="Times New Roman CYR"/>
          <w:b/>
          <w:color w:val="000000"/>
        </w:rPr>
        <w:t>сполнение</w:t>
      </w:r>
      <w:proofErr w:type="spellEnd"/>
      <w:r>
        <w:rPr>
          <w:rFonts w:ascii="Times New Roman" w:eastAsia="SimSun" w:hAnsi="Times New Roman" w:cs="Times New Roman CYR"/>
          <w:b/>
          <w:color w:val="000000"/>
        </w:rPr>
        <w:t xml:space="preserve"> плана финансово-хозяйственной деятельности муниципального бюджетного дошкольного об</w:t>
      </w:r>
      <w:r>
        <w:rPr>
          <w:rFonts w:ascii="Times New Roman" w:eastAsia="SimSun" w:hAnsi="Times New Roman" w:cs="Times New Roman CYR"/>
          <w:b/>
          <w:color w:val="000000"/>
        </w:rPr>
        <w:t>разовательного учреждения города Мценска «Детский сад №6»</w:t>
      </w:r>
    </w:p>
    <w:p w:rsidR="00B4734F" w:rsidRDefault="002C4B95">
      <w:pPr>
        <w:pStyle w:val="a0"/>
        <w:spacing w:line="100" w:lineRule="atLeast"/>
        <w:ind w:right="-30"/>
        <w:jc w:val="both"/>
      </w:pPr>
      <w:r>
        <w:rPr>
          <w:lang w:eastAsia="hi-IN"/>
        </w:rPr>
        <w:tab/>
      </w:r>
      <w:r>
        <w:rPr>
          <w:color w:val="000000"/>
        </w:rPr>
        <w:t>По результатам контрольного мероприятия установлено:</w:t>
      </w:r>
    </w:p>
    <w:p w:rsidR="00B4734F" w:rsidRDefault="002C4B95">
      <w:pPr>
        <w:pStyle w:val="a0"/>
        <w:tabs>
          <w:tab w:val="left" w:pos="825"/>
        </w:tabs>
        <w:ind w:right="-3"/>
        <w:jc w:val="both"/>
      </w:pPr>
      <w:r>
        <w:rPr>
          <w:rFonts w:eastAsia="Times New Roman" w:cs="Times New Roman"/>
        </w:rPr>
        <w:tab/>
        <w:t>-</w:t>
      </w:r>
      <w:r>
        <w:rPr>
          <w:rFonts w:eastAsia="Times New Roman" w:cs="Times New Roman"/>
          <w:bCs/>
          <w:color w:val="000000"/>
        </w:rPr>
        <w:t xml:space="preserve">Проверкой установлено, что в нарушение пункта 2.5 Постановления администрации города Мценска от 27.12.2017г. №1398  Учреждению установлено </w:t>
      </w:r>
      <w:r>
        <w:rPr>
          <w:rFonts w:eastAsia="Times New Roman" w:cs="Times New Roman"/>
          <w:bCs/>
          <w:color w:val="000000"/>
        </w:rPr>
        <w:t>муниципальное задание на срок не соответствующий сроку формирования бюджета города Мценска. В муниципальном задании не утверждены показатели на первый год и второй год планового периода.</w:t>
      </w:r>
    </w:p>
    <w:p w:rsidR="00B4734F" w:rsidRDefault="002C4B95">
      <w:pPr>
        <w:pStyle w:val="a0"/>
        <w:shd w:val="clear" w:color="auto" w:fill="FFFFFF"/>
        <w:jc w:val="both"/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- В соответствии со статьей 78.1 Бюджетного Кодекса РФ, пунктом 3.1 </w:t>
      </w:r>
      <w:r>
        <w:rPr>
          <w:rFonts w:ascii="Times New Roman" w:hAnsi="Times New Roman" w:cs="Times New Roman"/>
        </w:rPr>
        <w:t>постановления администрации города Мценска от 27.12.2017г. №1398 объем финансового обеспечения выполнения муниципального задания рассчитывается на основании нормативных затрат на оказание услуг с учетом затрат на содержание недвижимого имущества и особо це</w:t>
      </w:r>
      <w:r>
        <w:rPr>
          <w:rFonts w:ascii="Times New Roman" w:hAnsi="Times New Roman" w:cs="Times New Roman"/>
        </w:rPr>
        <w:t>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</w:t>
      </w:r>
      <w:proofErr w:type="gramEnd"/>
      <w:r>
        <w:rPr>
          <w:rFonts w:ascii="Times New Roman" w:hAnsi="Times New Roman" w:cs="Times New Roman"/>
        </w:rPr>
        <w:t xml:space="preserve"> такого имущества, затрат на уплату налогов. Объем субсидий на оказание муниципальн</w:t>
      </w:r>
      <w:r>
        <w:rPr>
          <w:rFonts w:ascii="Times New Roman" w:hAnsi="Times New Roman" w:cs="Times New Roman"/>
        </w:rPr>
        <w:t>ой услуги Учреждению в 2020 году по нормативным затратам не определялся.</w:t>
      </w:r>
    </w:p>
    <w:p w:rsidR="00B4734F" w:rsidRDefault="002C4B95">
      <w:pPr>
        <w:pStyle w:val="a0"/>
        <w:shd w:val="clear" w:color="auto" w:fill="FFFFFF"/>
        <w:jc w:val="both"/>
      </w:pPr>
      <w:r>
        <w:rPr>
          <w:rFonts w:ascii="Times New Roman" w:hAnsi="Times New Roman" w:cs="Times New Roman"/>
        </w:rPr>
        <w:tab/>
        <w:t>- В</w:t>
      </w:r>
      <w:r>
        <w:rPr>
          <w:rFonts w:ascii="Times New Roman" w:hAnsi="Times New Roman" w:cs="Tahoma"/>
          <w:color w:val="000000"/>
        </w:rPr>
        <w:t xml:space="preserve"> ходе выборочной проверки начисления заработной платы </w:t>
      </w:r>
      <w:proofErr w:type="spellStart"/>
      <w:r>
        <w:rPr>
          <w:rFonts w:ascii="Times New Roman" w:hAnsi="Times New Roman" w:cs="Tahoma"/>
          <w:color w:val="000000"/>
        </w:rPr>
        <w:t>установлена</w:t>
      </w:r>
      <w:r>
        <w:rPr>
          <w:rFonts w:ascii="Times New Roman" w:hAnsi="Times New Roman" w:cs="Tahoma"/>
          <w:iCs/>
          <w:color w:val="000000"/>
        </w:rPr>
        <w:t>сумма</w:t>
      </w:r>
      <w:proofErr w:type="spellEnd"/>
      <w:r>
        <w:rPr>
          <w:rFonts w:ascii="Times New Roman" w:hAnsi="Times New Roman" w:cs="Tahoma"/>
          <w:iCs/>
          <w:color w:val="000000"/>
        </w:rPr>
        <w:t xml:space="preserve"> неправомерных выплат по заработной плате составила </w:t>
      </w:r>
      <w:r>
        <w:rPr>
          <w:rFonts w:ascii="Times New Roman" w:eastAsia="Lucida Sans Unicode" w:hAnsi="Times New Roman" w:cs="Tahoma"/>
          <w:iCs/>
          <w:color w:val="000000"/>
        </w:rPr>
        <w:t>200909,34</w:t>
      </w:r>
      <w:r>
        <w:rPr>
          <w:rFonts w:ascii="Times New Roman" w:hAnsi="Times New Roman" w:cs="Tahoma"/>
          <w:iCs/>
          <w:color w:val="000000"/>
        </w:rPr>
        <w:t xml:space="preserve"> рублей, недоплачено заработной платы в размере </w:t>
      </w:r>
      <w:r>
        <w:rPr>
          <w:rFonts w:ascii="Times New Roman" w:hAnsi="Times New Roman" w:cs="Tahoma"/>
          <w:iCs/>
          <w:color w:val="000000"/>
        </w:rPr>
        <w:t>8539,29 рублей.</w:t>
      </w:r>
    </w:p>
    <w:p w:rsidR="00B4734F" w:rsidRDefault="002C4B95">
      <w:pPr>
        <w:pStyle w:val="a0"/>
        <w:jc w:val="both"/>
      </w:pPr>
      <w:r>
        <w:rPr>
          <w:rFonts w:ascii="Times New Roman" w:eastAsia="Times New Roman" w:hAnsi="Times New Roman" w:cs="Times New Roman"/>
          <w:bCs/>
        </w:rPr>
        <w:tab/>
        <w:t>-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методических указаний по применению форм первичных учетных документов и формированию регистров бухгалтерского учета муниципальными учреждениями, утвержденных приказом Минфина России от 30.03.2015г. №52н, карточка-справка по зараб</w:t>
      </w:r>
      <w:r>
        <w:rPr>
          <w:rFonts w:ascii="Times New Roman" w:eastAsia="Times New Roman" w:hAnsi="Times New Roman" w:cs="Times New Roman"/>
          <w:color w:val="000000"/>
        </w:rPr>
        <w:t>отной плате заполняется на основании расчетно-платежной ведомости. В Учреждении оформляются карточки-справки на каждого сотрудника, при этом имеются несоответствия в сведениях указанных в карточках-справках и расчетно-платежных ведомостях.</w:t>
      </w:r>
    </w:p>
    <w:p w:rsidR="00B4734F" w:rsidRDefault="002C4B95">
      <w:pPr>
        <w:pStyle w:val="a0"/>
        <w:tabs>
          <w:tab w:val="left" w:pos="5798"/>
        </w:tabs>
        <w:ind w:firstLine="708"/>
        <w:jc w:val="both"/>
      </w:pPr>
      <w:r>
        <w:rPr>
          <w:rFonts w:ascii="Times New Roman" w:hAnsi="Times New Roman"/>
        </w:rPr>
        <w:t>- В нарушение п.</w:t>
      </w:r>
      <w:r>
        <w:rPr>
          <w:rFonts w:ascii="Times New Roman" w:hAnsi="Times New Roman"/>
        </w:rPr>
        <w:t>п. «б» п. 1 ч. 1 ст. 95 Федерального закона №44-ФЗ Учреждение при исполнении семи муниципальных контрактов на поставку продуктов питания изменяло количество товаров</w:t>
      </w:r>
      <w:r>
        <w:rPr>
          <w:rFonts w:ascii="Times New Roman" w:hAnsi="Times New Roman" w:cs="Times New Roman"/>
          <w:color w:val="000000"/>
        </w:rPr>
        <w:t xml:space="preserve"> в объеме более чем на десять процентов. </w:t>
      </w:r>
      <w:r>
        <w:rPr>
          <w:rFonts w:ascii="Times New Roman" w:eastAsia="Times New Roman" w:hAnsi="Times New Roman" w:cs="Times New Roman"/>
          <w:color w:val="000000"/>
        </w:rPr>
        <w:t xml:space="preserve">В нарушение условий </w:t>
      </w:r>
      <w:r>
        <w:rPr>
          <w:rFonts w:ascii="Times New Roman" w:eastAsia="Times New Roman" w:hAnsi="Times New Roman" w:cs="Times New Roman"/>
          <w:color w:val="000000"/>
        </w:rPr>
        <w:lastRenderedPageBreak/>
        <w:t>муниципальных контрактов на пос</w:t>
      </w:r>
      <w:r>
        <w:rPr>
          <w:rFonts w:ascii="Times New Roman" w:eastAsia="Times New Roman" w:hAnsi="Times New Roman" w:cs="Times New Roman"/>
          <w:color w:val="000000"/>
        </w:rPr>
        <w:t xml:space="preserve">тавку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продуктов питания изменения условий контрактов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не оформлены дополнительными соглашениями.</w:t>
      </w:r>
    </w:p>
    <w:p w:rsidR="00B4734F" w:rsidRDefault="00B4734F">
      <w:pPr>
        <w:pStyle w:val="a1"/>
        <w:spacing w:after="120"/>
      </w:pPr>
    </w:p>
    <w:p w:rsidR="00B4734F" w:rsidRDefault="002C4B95">
      <w:pPr>
        <w:pStyle w:val="a0"/>
        <w:shd w:val="clear" w:color="auto" w:fill="FFFFFF"/>
        <w:tabs>
          <w:tab w:val="left" w:pos="5798"/>
        </w:tabs>
        <w:ind w:right="-3" w:firstLine="708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ВУчреждении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приобретенное в 2020 году имущество на общую сумму 206786,92 рублей не включено в Перечень особо ценного имущества.</w:t>
      </w:r>
    </w:p>
    <w:p w:rsidR="00B4734F" w:rsidRDefault="002C4B95">
      <w:pPr>
        <w:pStyle w:val="a0"/>
        <w:shd w:val="clear" w:color="auto" w:fill="FFFFFF"/>
        <w:tabs>
          <w:tab w:val="left" w:pos="5798"/>
        </w:tabs>
        <w:ind w:right="-3" w:firstLine="708"/>
        <w:jc w:val="both"/>
      </w:pPr>
      <w:r>
        <w:rPr>
          <w:rFonts w:ascii="Times New Roman" w:eastAsia="Times New Roman" w:hAnsi="Times New Roman" w:cs="Times New Roman"/>
          <w:color w:val="000000"/>
        </w:rPr>
        <w:t>- При проверке была проведена</w:t>
      </w:r>
      <w:r>
        <w:rPr>
          <w:rFonts w:ascii="Times New Roman" w:eastAsia="Times New Roman" w:hAnsi="Times New Roman" w:cs="Times New Roman"/>
          <w:color w:val="000000"/>
        </w:rPr>
        <w:t xml:space="preserve"> сверка бухгалтерского учета Учреждения с данными выписки из реестра муниципального имущества г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</w:rPr>
        <w:t>ценска. Разница между бухгалтерским учетом Учреждения и стоимостью по реестру муниципального имущества составляет 106649,32 руб.</w:t>
      </w:r>
    </w:p>
    <w:p w:rsidR="00B4734F" w:rsidRDefault="002C4B95">
      <w:pPr>
        <w:pStyle w:val="a0"/>
        <w:shd w:val="clear" w:color="auto" w:fill="FFFFFF"/>
        <w:tabs>
          <w:tab w:val="left" w:pos="5798"/>
        </w:tabs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 У</w:t>
      </w:r>
      <w:r>
        <w:rPr>
          <w:rFonts w:ascii="Times New Roman" w:eastAsia="Times New Roman" w:hAnsi="Times New Roman" w:cs="Times New Roman"/>
          <w:color w:val="000000"/>
        </w:rPr>
        <w:t>четная политика МБДОУ г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енска «Детский сад №6» к проверке не представлена. Таким образом, не представляется возможным проверить правильность ведения бухгалтерского учета в соответствии с учетной политикой Учреждения.</w:t>
      </w:r>
    </w:p>
    <w:p w:rsidR="00B4734F" w:rsidRDefault="002C4B95">
      <w:pPr>
        <w:pStyle w:val="a0"/>
        <w:shd w:val="clear" w:color="auto" w:fill="FFFFFF"/>
        <w:tabs>
          <w:tab w:val="left" w:pos="5798"/>
        </w:tabs>
        <w:ind w:right="-3" w:firstLine="708"/>
        <w:jc w:val="both"/>
      </w:pPr>
      <w:r>
        <w:rPr>
          <w:rFonts w:ascii="Times New Roman" w:eastAsia="Times New Roman" w:hAnsi="Times New Roman" w:cs="Times New Roman"/>
          <w:color w:val="000000"/>
        </w:rPr>
        <w:t>- В нарушение пункта 9 Приказа Минфина РФ от 25 марта 2011 г. N</w:t>
      </w:r>
      <w:r>
        <w:rPr>
          <w:rFonts w:ascii="Times New Roman" w:eastAsia="Times New Roman" w:hAnsi="Times New Roman" w:cs="Times New Roman"/>
          <w:color w:val="000000"/>
        </w:rPr>
        <w:t xml:space="preserve">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в Учреждении для составления годовой бухгалтерской отчетности в 2020 году </w:t>
      </w:r>
      <w:r>
        <w:rPr>
          <w:rFonts w:ascii="Times New Roman" w:eastAsia="Times New Roman" w:hAnsi="Times New Roman" w:cs="Times New Roman"/>
          <w:color w:val="000000"/>
        </w:rPr>
        <w:t xml:space="preserve">не проводилась инвентаризация активов и обязательств. </w:t>
      </w:r>
    </w:p>
    <w:p w:rsidR="00B4734F" w:rsidRDefault="002C4B95">
      <w:pPr>
        <w:pStyle w:val="a0"/>
        <w:ind w:firstLine="708"/>
        <w:jc w:val="both"/>
      </w:pPr>
      <w:r>
        <w:rPr>
          <w:rFonts w:eastAsia="Lucida Sans Unicode"/>
        </w:rPr>
        <w:t>Установлены иные нарушения и недостатки, в том числе действующего законодательства о закупках товаров, работ, услуг.</w:t>
      </w:r>
    </w:p>
    <w:p w:rsidR="00B4734F" w:rsidRDefault="002C4B95">
      <w:pPr>
        <w:pStyle w:val="aff7"/>
        <w:tabs>
          <w:tab w:val="left" w:pos="870"/>
          <w:tab w:val="left" w:pos="6693"/>
          <w:tab w:val="left" w:pos="10520"/>
        </w:tabs>
        <w:spacing w:line="100" w:lineRule="atLeast"/>
        <w:ind w:left="30" w:firstLine="0"/>
      </w:pPr>
      <w:r>
        <w:rPr>
          <w:bCs/>
        </w:rPr>
        <w:tab/>
      </w:r>
      <w:r>
        <w:rPr>
          <w:rFonts w:eastAsia="Lucida Sans Unicode"/>
          <w:sz w:val="24"/>
        </w:rPr>
        <w:t xml:space="preserve">По результатам контрольного мероприятия направлены: </w:t>
      </w:r>
      <w:r>
        <w:tab/>
      </w:r>
      <w:r>
        <w:rPr>
          <w:sz w:val="24"/>
        </w:rPr>
        <w:t xml:space="preserve"> </w:t>
      </w:r>
      <w:proofErr w:type="gramStart"/>
      <w:r>
        <w:rPr>
          <w:sz w:val="24"/>
        </w:rPr>
        <w:t>-п</w:t>
      </w:r>
      <w:proofErr w:type="gramEnd"/>
      <w:r>
        <w:rPr>
          <w:sz w:val="24"/>
        </w:rPr>
        <w:t>редставление Финансовому  у</w:t>
      </w:r>
      <w:r>
        <w:rPr>
          <w:rFonts w:eastAsia="Lucida Sans Unicode"/>
          <w:sz w:val="24"/>
        </w:rPr>
        <w:t>правлению  города Мценска</w:t>
      </w:r>
      <w:r>
        <w:rPr>
          <w:sz w:val="24"/>
        </w:rPr>
        <w:t xml:space="preserve">; </w:t>
      </w:r>
      <w:r>
        <w:rPr>
          <w:rStyle w:val="afb"/>
          <w:color w:val="000000"/>
          <w:sz w:val="24"/>
        </w:rPr>
        <w:t xml:space="preserve">Администрации города Мценска, </w:t>
      </w:r>
      <w:r>
        <w:rPr>
          <w:rFonts w:cs="Tahoma"/>
          <w:bCs/>
          <w:iCs/>
          <w:sz w:val="24"/>
        </w:rPr>
        <w:t>МБДОУ</w:t>
      </w:r>
      <w:bookmarkStart w:id="1" w:name="OLE_LINK1211"/>
      <w:bookmarkStart w:id="2" w:name="OLE_LINK2211"/>
      <w:r>
        <w:rPr>
          <w:rFonts w:cs="Tahoma"/>
          <w:bCs/>
          <w:iCs/>
          <w:sz w:val="24"/>
        </w:rPr>
        <w:t xml:space="preserve"> г. Мценска </w:t>
      </w:r>
      <w:bookmarkEnd w:id="1"/>
      <w:bookmarkEnd w:id="2"/>
      <w:r>
        <w:rPr>
          <w:rFonts w:cs="Tahoma"/>
          <w:bCs/>
          <w:iCs/>
          <w:sz w:val="24"/>
        </w:rPr>
        <w:t>«Детский сад №6»,</w:t>
      </w:r>
      <w:r>
        <w:rPr>
          <w:rFonts w:eastAsia="Arial"/>
          <w:iCs/>
          <w:color w:val="000000"/>
          <w:sz w:val="24"/>
        </w:rPr>
        <w:t xml:space="preserve"> Управлению образования администрации города Мценска.</w:t>
      </w:r>
    </w:p>
    <w:p w:rsidR="00B4734F" w:rsidRDefault="002C4B95">
      <w:pPr>
        <w:pStyle w:val="aff7"/>
        <w:tabs>
          <w:tab w:val="left" w:pos="870"/>
          <w:tab w:val="left" w:pos="6693"/>
          <w:tab w:val="left" w:pos="10520"/>
        </w:tabs>
        <w:spacing w:line="100" w:lineRule="atLeast"/>
        <w:ind w:left="30" w:firstLine="0"/>
      </w:pPr>
      <w:r>
        <w:rPr>
          <w:sz w:val="24"/>
        </w:rPr>
        <w:t xml:space="preserve">          -и</w:t>
      </w:r>
      <w:r>
        <w:rPr>
          <w:rFonts w:eastAsia="Lucida Sans Unicode"/>
          <w:sz w:val="24"/>
        </w:rPr>
        <w:t xml:space="preserve">нформация о результатах проведенного контрольного мероприятия в </w:t>
      </w:r>
      <w:proofErr w:type="spellStart"/>
      <w:r>
        <w:rPr>
          <w:rFonts w:eastAsia="Lucida Sans Unicode"/>
          <w:sz w:val="24"/>
        </w:rPr>
        <w:t>Мценский</w:t>
      </w:r>
      <w:proofErr w:type="spellEnd"/>
      <w:r>
        <w:rPr>
          <w:rFonts w:eastAsia="Lucida Sans Unicode"/>
          <w:sz w:val="24"/>
        </w:rPr>
        <w:t xml:space="preserve"> городской Совет народных </w:t>
      </w:r>
      <w:r>
        <w:rPr>
          <w:rFonts w:eastAsia="Lucida Sans Unicode"/>
          <w:sz w:val="24"/>
        </w:rPr>
        <w:t>депутатов и  Главе города Мценска.</w:t>
      </w:r>
    </w:p>
    <w:p w:rsidR="00B4734F" w:rsidRDefault="002C4B95">
      <w:pPr>
        <w:pStyle w:val="a0"/>
        <w:jc w:val="both"/>
      </w:pPr>
      <w:r>
        <w:rPr>
          <w:b/>
        </w:rPr>
        <w:tab/>
      </w:r>
      <w:r>
        <w:t xml:space="preserve">по вопросу: </w:t>
      </w:r>
      <w:r>
        <w:rPr>
          <w:rFonts w:ascii="Times New Roman CYR" w:hAnsi="Times New Roman CYR" w:cs="Times New Roman CYR"/>
          <w:b/>
          <w:color w:val="000000"/>
        </w:rPr>
        <w:t xml:space="preserve">«Проверка </w:t>
      </w:r>
      <w:proofErr w:type="gramStart"/>
      <w:r>
        <w:rPr>
          <w:rFonts w:ascii="Times New Roman CYR" w:hAnsi="Times New Roman CYR" w:cs="Times New Roman CYR"/>
          <w:b/>
          <w:color w:val="000000"/>
        </w:rPr>
        <w:t>расходования средств бюджета города Мценска</w:t>
      </w:r>
      <w:proofErr w:type="gramEnd"/>
      <w:r>
        <w:rPr>
          <w:rFonts w:ascii="Times New Roman CYR" w:hAnsi="Times New Roman CYR" w:cs="Times New Roman CYR"/>
          <w:b/>
          <w:color w:val="000000"/>
        </w:rPr>
        <w:t xml:space="preserve"> на организацию и проведение голосования по отбору социально значимых мероприятий по решению вопросов местного значения в рамках проекта «Народный бюджет» </w:t>
      </w:r>
      <w:r>
        <w:rPr>
          <w:rFonts w:ascii="Times New Roman CYR" w:hAnsi="Times New Roman CYR" w:cs="Times New Roman CYR"/>
          <w:b/>
          <w:color w:val="000000"/>
        </w:rPr>
        <w:t>в Орловской области и по выбору общественных территорий в рамках муниципальной программы «Формирование современной городской среды на территории города Мценска»</w:t>
      </w:r>
    </w:p>
    <w:p w:rsidR="00B4734F" w:rsidRDefault="002C4B95">
      <w:pPr>
        <w:pStyle w:val="a0"/>
        <w:spacing w:line="100" w:lineRule="atLeast"/>
        <w:ind w:right="-30"/>
        <w:jc w:val="both"/>
      </w:pPr>
      <w:r>
        <w:rPr>
          <w:b/>
          <w:bCs/>
          <w:lang w:eastAsia="hi-IN"/>
        </w:rPr>
        <w:tab/>
      </w:r>
      <w:r>
        <w:rPr>
          <w:color w:val="000000"/>
        </w:rPr>
        <w:t>По результатам контрольного мероприятия установлено:</w:t>
      </w:r>
      <w:r>
        <w:rPr>
          <w:b/>
          <w:bCs/>
          <w:color w:val="000000"/>
        </w:rPr>
        <w:tab/>
      </w:r>
    </w:p>
    <w:p w:rsidR="00B4734F" w:rsidRDefault="002C4B95">
      <w:pPr>
        <w:pStyle w:val="a1"/>
        <w:spacing w:after="0"/>
        <w:jc w:val="both"/>
      </w:pPr>
      <w:r>
        <w:rPr>
          <w:rFonts w:eastAsia="Lucida Sans Unicode"/>
        </w:rPr>
        <w:tab/>
      </w:r>
      <w:r>
        <w:rPr>
          <w:rFonts w:eastAsia="Lucida Sans Unicode"/>
        </w:rPr>
        <w:tab/>
        <w:t>-</w:t>
      </w:r>
      <w:r>
        <w:rPr>
          <w:lang w:eastAsia="ar-SA"/>
        </w:rPr>
        <w:t>В</w:t>
      </w:r>
      <w:r>
        <w:rPr>
          <w:color w:val="000000"/>
        </w:rPr>
        <w:t xml:space="preserve"> нарушение пункта 29 постановления Правительства Орловской области №412 администрацией г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ценска не утвержден порядок работы общественной комиссии.</w:t>
      </w:r>
    </w:p>
    <w:p w:rsidR="00B4734F" w:rsidRDefault="002C4B95">
      <w:pPr>
        <w:pStyle w:val="a0"/>
        <w:jc w:val="both"/>
      </w:pPr>
      <w:r>
        <w:rPr>
          <w:lang w:eastAsia="ar-SA"/>
        </w:rPr>
        <w:tab/>
        <w:t>- П</w:t>
      </w:r>
      <w:r>
        <w:rPr>
          <w:rFonts w:eastAsia="Lucida Sans Unicode"/>
        </w:rPr>
        <w:t>ри планировании расходов, связанных с организацией и проведением  голосования в рамках проекта «Народный</w:t>
      </w:r>
      <w:r>
        <w:rPr>
          <w:rFonts w:eastAsia="Lucida Sans Unicode"/>
        </w:rPr>
        <w:t xml:space="preserve"> бюджет», администрация города Мценска не составляла смету расходов. </w:t>
      </w:r>
      <w:proofErr w:type="gramStart"/>
      <w:r>
        <w:rPr>
          <w:rFonts w:eastAsia="Lucida Sans Unicode"/>
        </w:rPr>
        <w:t xml:space="preserve">К проверке не представлены </w:t>
      </w:r>
      <w:r>
        <w:t xml:space="preserve">финансово-экономические </w:t>
      </w:r>
      <w:r>
        <w:rPr>
          <w:rFonts w:eastAsia="Lucida Sans Unicode"/>
        </w:rPr>
        <w:t>обоснования расходов на проведение голосования, предусмотренные Порядком составления, утверждения и ведения бюджетных смет казенных учре</w:t>
      </w:r>
      <w:r>
        <w:rPr>
          <w:rFonts w:eastAsia="Lucida Sans Unicode"/>
        </w:rPr>
        <w:t xml:space="preserve">ждений города Мценска, утвержденным приказом финансового управления администрации города Мценска №28 от 31.12.2019г. При проведении проверки не представляется возможным проверить исполнение сметы расходов </w:t>
      </w:r>
      <w:r>
        <w:rPr>
          <w:rFonts w:eastAsia="Lucida Sans Unicode"/>
        </w:rPr>
        <w:lastRenderedPageBreak/>
        <w:t>и обоснованность произведенных расходов на приобрет</w:t>
      </w:r>
      <w:r>
        <w:rPr>
          <w:rFonts w:eastAsia="Lucida Sans Unicode"/>
        </w:rPr>
        <w:t>ение материальных запасов и выплат членам счетных комиссий.</w:t>
      </w:r>
      <w:proofErr w:type="gramEnd"/>
    </w:p>
    <w:p w:rsidR="00B4734F" w:rsidRDefault="002C4B95">
      <w:pPr>
        <w:pStyle w:val="a0"/>
        <w:spacing w:line="23" w:lineRule="atLeast"/>
        <w:ind w:right="-30"/>
        <w:jc w:val="both"/>
      </w:pPr>
      <w:r>
        <w:rPr>
          <w:rFonts w:eastAsia="Lucida Sans Unicode"/>
        </w:rPr>
        <w:tab/>
      </w:r>
      <w:proofErr w:type="gramStart"/>
      <w:r>
        <w:rPr>
          <w:rFonts w:eastAsia="Lucida Sans Unicode"/>
        </w:rPr>
        <w:t xml:space="preserve">По результатам контрольного мероприятия направлены: </w:t>
      </w:r>
      <w:proofErr w:type="gramEnd"/>
    </w:p>
    <w:p w:rsidR="00B4734F" w:rsidRDefault="002C4B95">
      <w:pPr>
        <w:pStyle w:val="a0"/>
        <w:spacing w:line="23" w:lineRule="atLeast"/>
        <w:ind w:right="-15"/>
        <w:jc w:val="both"/>
      </w:pPr>
      <w:r>
        <w:tab/>
        <w:t xml:space="preserve">    -представление </w:t>
      </w:r>
      <w:r>
        <w:rPr>
          <w:color w:val="000000"/>
        </w:rPr>
        <w:t>Администрации города Мценска</w:t>
      </w:r>
      <w:r>
        <w:rPr>
          <w:rStyle w:val="highlighthighlightactive"/>
          <w:rFonts w:eastAsia="Tahoma"/>
          <w:color w:val="000000"/>
        </w:rPr>
        <w:t>;</w:t>
      </w:r>
    </w:p>
    <w:p w:rsidR="00B4734F" w:rsidRDefault="002C4B95">
      <w:pPr>
        <w:pStyle w:val="a0"/>
        <w:spacing w:line="23" w:lineRule="atLeast"/>
        <w:ind w:right="-30"/>
        <w:jc w:val="both"/>
      </w:pPr>
      <w:r>
        <w:t xml:space="preserve">         -и</w:t>
      </w:r>
      <w:r>
        <w:rPr>
          <w:rFonts w:eastAsia="Lucida Sans Unicode"/>
        </w:rPr>
        <w:t xml:space="preserve">нформация о результатах проведенного контрольного мероприятия в </w:t>
      </w:r>
      <w:proofErr w:type="spellStart"/>
      <w:r>
        <w:rPr>
          <w:rFonts w:eastAsia="Lucida Sans Unicode"/>
        </w:rPr>
        <w:t>Мценский</w:t>
      </w:r>
      <w:proofErr w:type="spellEnd"/>
      <w:r>
        <w:rPr>
          <w:rFonts w:eastAsia="Lucida Sans Unicode"/>
        </w:rPr>
        <w:t xml:space="preserve"> городско</w:t>
      </w:r>
      <w:r>
        <w:rPr>
          <w:rFonts w:eastAsia="Lucida Sans Unicode"/>
        </w:rPr>
        <w:t>й Совет народных депутатов, Главе города Мценска.</w:t>
      </w:r>
    </w:p>
    <w:p w:rsidR="00B4734F" w:rsidRDefault="002C4B95">
      <w:pPr>
        <w:pStyle w:val="a0"/>
        <w:ind w:firstLine="709"/>
        <w:jc w:val="both"/>
      </w:pPr>
      <w:r>
        <w:rPr>
          <w:b/>
        </w:rPr>
        <w:tab/>
      </w:r>
      <w:r>
        <w:t xml:space="preserve">по вопросу: </w:t>
      </w:r>
      <w:r>
        <w:rPr>
          <w:b/>
        </w:rPr>
        <w:t>И</w:t>
      </w:r>
      <w:r>
        <w:rPr>
          <w:rFonts w:cs="Tahoma"/>
          <w:b/>
          <w:bCs/>
        </w:rPr>
        <w:t xml:space="preserve">сполнение плана финансово-хозяйственной деятельности муниципального бюджетного учреждения дополнительного образования </w:t>
      </w:r>
      <w:proofErr w:type="gramStart"/>
      <w:r>
        <w:rPr>
          <w:rFonts w:cs="Tahoma"/>
          <w:b/>
          <w:bCs/>
        </w:rPr>
        <w:t>г</w:t>
      </w:r>
      <w:proofErr w:type="gramEnd"/>
      <w:r>
        <w:rPr>
          <w:rFonts w:cs="Tahoma"/>
          <w:b/>
          <w:bCs/>
        </w:rPr>
        <w:t>. Мценска «Детско-юношеская спортивная школа»</w:t>
      </w:r>
    </w:p>
    <w:p w:rsidR="00B4734F" w:rsidRDefault="002C4B95">
      <w:pPr>
        <w:pStyle w:val="a0"/>
        <w:spacing w:line="23" w:lineRule="atLeast"/>
        <w:ind w:right="-30"/>
        <w:jc w:val="both"/>
      </w:pPr>
      <w:r>
        <w:rPr>
          <w:color w:val="000000"/>
        </w:rPr>
        <w:t>По результатам контрольного</w:t>
      </w:r>
      <w:r>
        <w:rPr>
          <w:color w:val="000000"/>
        </w:rPr>
        <w:t xml:space="preserve"> мероприятия установлено:</w:t>
      </w:r>
    </w:p>
    <w:p w:rsidR="00B4734F" w:rsidRDefault="002C4B95">
      <w:pPr>
        <w:pStyle w:val="a0"/>
        <w:spacing w:line="23" w:lineRule="atLeast"/>
        <w:ind w:right="-30" w:firstLine="720"/>
        <w:jc w:val="both"/>
      </w:pPr>
      <w:r>
        <w:rPr>
          <w:color w:val="000000"/>
        </w:rPr>
        <w:t>- При составлении отчета о выполнении муниципального задания на 2019 год Учреждением неправильно рассчитаны фактические показатели качества. Указанный факт свидетельствует о некачественном составлении отчета о выполнении муниципал</w:t>
      </w:r>
      <w:r>
        <w:rPr>
          <w:color w:val="000000"/>
        </w:rPr>
        <w:t>ьного задания за 2019 год.</w:t>
      </w:r>
    </w:p>
    <w:p w:rsidR="00B4734F" w:rsidRDefault="002C4B95">
      <w:pPr>
        <w:pStyle w:val="a0"/>
        <w:spacing w:line="23" w:lineRule="atLeast"/>
        <w:ind w:right="-30" w:firstLine="720"/>
        <w:jc w:val="both"/>
      </w:pPr>
      <w:r>
        <w:rPr>
          <w:color w:val="000000"/>
        </w:rPr>
        <w:t xml:space="preserve">- Проверкой установлено, что в план финансово-хозяйственной деятельности на 2020 год не внесены изменения по доходам и расходам за счет собственных средств Учреждения. Несвоевременное внесение изменений в план ФХД по собственным </w:t>
      </w:r>
      <w:r>
        <w:rPr>
          <w:color w:val="000000"/>
        </w:rPr>
        <w:t>доходам Учреждения привело к несоответствию плановых назначений в утвержденном плане ФХД и в «Отчете об исполнении учреждением плана его финансово-хозяйственной деятельности» (форма 0503737) в сумме 1624548,40 руб.</w:t>
      </w:r>
    </w:p>
    <w:p w:rsidR="00B4734F" w:rsidRDefault="002C4B95">
      <w:pPr>
        <w:pStyle w:val="a0"/>
        <w:spacing w:line="23" w:lineRule="atLeast"/>
        <w:ind w:right="-30" w:firstLine="720"/>
        <w:jc w:val="both"/>
      </w:pPr>
      <w:r>
        <w:rPr>
          <w:color w:val="000000"/>
        </w:rPr>
        <w:t>- При проверке наличия приобретенных мате</w:t>
      </w:r>
      <w:r>
        <w:rPr>
          <w:color w:val="000000"/>
        </w:rPr>
        <w:t>риальных ценностей установлено, что основная часть материальных ценностей (мячи баскетбольные, мячи набивные, щитки футбольные, бутсы футбольные, перчатки вратаря, утяжелители для ног и для рук, майки и шоры, эспандеры, насосы для накачивания мячей) до нас</w:t>
      </w:r>
      <w:r>
        <w:rPr>
          <w:color w:val="000000"/>
        </w:rPr>
        <w:t>тоящего времени не использовалась. Учреждение не обеспечило эффективность использования бюджетных средств, направленных на создание новых мест дополнительного образования детей в сумме 114909,10 рублей.</w:t>
      </w:r>
    </w:p>
    <w:p w:rsidR="00B4734F" w:rsidRDefault="002C4B95">
      <w:pPr>
        <w:pStyle w:val="a0"/>
        <w:spacing w:line="23" w:lineRule="atLeast"/>
        <w:ind w:right="-30" w:firstLine="720"/>
        <w:jc w:val="both"/>
      </w:pPr>
      <w:r>
        <w:rPr>
          <w:color w:val="000000"/>
        </w:rPr>
        <w:t>- При проверке была проведена сверка бухгалтерского у</w:t>
      </w:r>
      <w:r>
        <w:rPr>
          <w:color w:val="000000"/>
        </w:rPr>
        <w:t>чета Учреждения с данными выписки из реестра муниципального имущества г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ценска. Разница между бухгалтерским учетом Учреждения и стоимостью по реестру муниципального имущества в 2019 году составляет 59667,42 рублей. Разница между бухгалтерским учетом Учреж</w:t>
      </w:r>
      <w:r>
        <w:rPr>
          <w:color w:val="000000"/>
        </w:rPr>
        <w:t>дения и стоимостью по реестру муниципального недвижимого имущества в 2020 году составляет 1580868,73 руб.</w:t>
      </w:r>
    </w:p>
    <w:p w:rsidR="00B4734F" w:rsidRDefault="002C4B95">
      <w:pPr>
        <w:pStyle w:val="a0"/>
        <w:spacing w:line="23" w:lineRule="atLeast"/>
        <w:ind w:right="-30" w:firstLine="720"/>
        <w:jc w:val="both"/>
      </w:pPr>
      <w:r>
        <w:rPr>
          <w:color w:val="000000"/>
        </w:rPr>
        <w:t>- В бухгалтерском учете за 2019, 2020 годы не отражена стоимость особо ценного движимого имущества в сумме 52250,82 руб.</w:t>
      </w:r>
    </w:p>
    <w:p w:rsidR="00B4734F" w:rsidRDefault="002C4B95">
      <w:pPr>
        <w:pStyle w:val="a0"/>
        <w:suppressAutoHyphens w:val="0"/>
        <w:ind w:firstLine="720"/>
        <w:jc w:val="both"/>
      </w:pPr>
      <w:r>
        <w:rPr>
          <w:color w:val="000000"/>
        </w:rPr>
        <w:t>- Всего за проверяемый период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недоначислено</w:t>
      </w:r>
      <w:proofErr w:type="spellEnd"/>
      <w:r>
        <w:rPr>
          <w:color w:val="000000"/>
        </w:rPr>
        <w:t xml:space="preserve"> заработной платы сотрудникам в 2020 году в размере 1541,59 рублей.</w:t>
      </w:r>
    </w:p>
    <w:p w:rsidR="00B4734F" w:rsidRDefault="002C4B95">
      <w:pPr>
        <w:pStyle w:val="a0"/>
        <w:suppressAutoHyphens w:val="0"/>
        <w:ind w:firstLine="720"/>
        <w:jc w:val="both"/>
      </w:pPr>
      <w:r>
        <w:rPr>
          <w:color w:val="000000"/>
        </w:rPr>
        <w:t>- Всего за проверяемый период по заработной плате сумма неправомерных расходов бюджетных средств составила 3623252,33 руб.:</w:t>
      </w:r>
    </w:p>
    <w:p w:rsidR="00B4734F" w:rsidRDefault="002C4B95">
      <w:pPr>
        <w:pStyle w:val="a0"/>
        <w:suppressAutoHyphens w:val="0"/>
        <w:ind w:firstLine="720"/>
        <w:jc w:val="both"/>
      </w:pPr>
      <w:r>
        <w:rPr>
          <w:color w:val="000000"/>
        </w:rPr>
        <w:t xml:space="preserve"> за счет выплаты сотрудникам Учреждения - 884162,9</w:t>
      </w:r>
      <w:r>
        <w:rPr>
          <w:color w:val="000000"/>
        </w:rPr>
        <w:t>1 руб.,</w:t>
      </w:r>
    </w:p>
    <w:p w:rsidR="00B4734F" w:rsidRDefault="002C4B95">
      <w:pPr>
        <w:pStyle w:val="a0"/>
        <w:suppressAutoHyphens w:val="0"/>
        <w:ind w:firstLine="720"/>
        <w:jc w:val="both"/>
      </w:pPr>
      <w:r>
        <w:rPr>
          <w:color w:val="000000"/>
        </w:rPr>
        <w:lastRenderedPageBreak/>
        <w:t xml:space="preserve"> за счет превышения Учреждением установленного ограничения по размеру стимулирующей части фонда оплаты труда, направляемого на выплату премий и материальной помощи руководящим работникам, и расходов на оплату труда руководящих работников — 1951983,</w:t>
      </w:r>
      <w:r>
        <w:rPr>
          <w:color w:val="000000"/>
        </w:rPr>
        <w:t>99 руб.,</w:t>
      </w:r>
    </w:p>
    <w:p w:rsidR="00B4734F" w:rsidRDefault="002C4B95">
      <w:pPr>
        <w:pStyle w:val="a0"/>
        <w:suppressAutoHyphens w:val="0"/>
        <w:ind w:firstLine="720"/>
        <w:jc w:val="both"/>
      </w:pPr>
      <w:r>
        <w:rPr>
          <w:color w:val="000000"/>
        </w:rPr>
        <w:t xml:space="preserve"> в результате неправомерного применения Учредителем для директора Учреждения коэффициента по количеству мероприятий по обеспечению участия спортивных сборных команд в официальных спортивных мероприятиях в размере 3,5 в 2020 году дополнительные нео</w:t>
      </w:r>
      <w:r>
        <w:rPr>
          <w:color w:val="000000"/>
        </w:rPr>
        <w:t>боснованные расходы бюджета г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ценска на оплату труда директора Учреждения, главного бухгалтера, заместителей директора составили 787105,43 руб.</w:t>
      </w:r>
    </w:p>
    <w:p w:rsidR="00B4734F" w:rsidRDefault="002C4B95">
      <w:pPr>
        <w:pStyle w:val="a0"/>
        <w:suppressAutoHyphens w:val="0"/>
        <w:ind w:firstLine="720"/>
        <w:jc w:val="both"/>
      </w:pPr>
      <w:r>
        <w:rPr>
          <w:color w:val="000000"/>
        </w:rPr>
        <w:t xml:space="preserve">- В ходе проверки проведена сверка фактически заключенных договоров, </w:t>
      </w:r>
      <w:proofErr w:type="gramStart"/>
      <w:r>
        <w:rPr>
          <w:color w:val="000000"/>
        </w:rPr>
        <w:t>согласно журнала</w:t>
      </w:r>
      <w:proofErr w:type="gramEnd"/>
      <w:r>
        <w:rPr>
          <w:color w:val="000000"/>
        </w:rPr>
        <w:t xml:space="preserve"> регистрации заключенных д</w:t>
      </w:r>
      <w:r>
        <w:rPr>
          <w:color w:val="000000"/>
        </w:rPr>
        <w:t xml:space="preserve">оговоров за 2019-2020 годы и списка посетителей бассейна. Проверкой установлено, что за проверяемый период на 194 человека, </w:t>
      </w:r>
      <w:proofErr w:type="gramStart"/>
      <w:r>
        <w:rPr>
          <w:color w:val="000000"/>
        </w:rPr>
        <w:t>обратившихся</w:t>
      </w:r>
      <w:proofErr w:type="gramEnd"/>
      <w:r>
        <w:rPr>
          <w:color w:val="000000"/>
        </w:rPr>
        <w:t xml:space="preserve"> в Учреждение, не оформлены договоры на посещение бассейна.</w:t>
      </w:r>
    </w:p>
    <w:p w:rsidR="00B4734F" w:rsidRDefault="002C4B95">
      <w:pPr>
        <w:pStyle w:val="a0"/>
        <w:suppressAutoHyphens w:val="0"/>
        <w:ind w:firstLine="720"/>
        <w:jc w:val="both"/>
      </w:pPr>
      <w:r>
        <w:rPr>
          <w:color w:val="000000"/>
        </w:rPr>
        <w:t>- Договор аренды на размещение платежного терминала с ПАО «</w:t>
      </w:r>
      <w:proofErr w:type="spellStart"/>
      <w:r>
        <w:rPr>
          <w:color w:val="000000"/>
        </w:rPr>
        <w:t>М</w:t>
      </w:r>
      <w:r>
        <w:rPr>
          <w:color w:val="000000"/>
        </w:rPr>
        <w:t>инБанк</w:t>
      </w:r>
      <w:proofErr w:type="spellEnd"/>
      <w:r>
        <w:rPr>
          <w:color w:val="000000"/>
        </w:rPr>
        <w:t>» в период с 01.08.2020г. не заключен. Платежи за сдачу в аренду недвижимого имущества под терминал с 01.08.2020г на счет Учреждения не поступали. При этом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оплата услуги посещения бассейна осуществлялась с использованием терминала. Учреждение с 01.1</w:t>
      </w:r>
      <w:r>
        <w:rPr>
          <w:color w:val="000000"/>
        </w:rPr>
        <w:t>0.2019г по 01.08.2020г. не предъявляло ПАО «</w:t>
      </w:r>
      <w:proofErr w:type="spellStart"/>
      <w:r>
        <w:rPr>
          <w:color w:val="000000"/>
        </w:rPr>
        <w:t>МинБанк</w:t>
      </w:r>
      <w:proofErr w:type="spellEnd"/>
      <w:r>
        <w:rPr>
          <w:color w:val="000000"/>
        </w:rPr>
        <w:t>» счета на оплату электроэнергии в соответствии с показаниями электросчетчика. В период с 01.08.2020г. по 31.12.2020г. Договор на возмещение расходов по оплате электроэнергии между ПАО «</w:t>
      </w:r>
      <w:proofErr w:type="spellStart"/>
      <w:r>
        <w:rPr>
          <w:color w:val="000000"/>
        </w:rPr>
        <w:t>МинБанк</w:t>
      </w:r>
      <w:proofErr w:type="spellEnd"/>
      <w:r>
        <w:rPr>
          <w:color w:val="000000"/>
        </w:rPr>
        <w:t>» и Учрежден</w:t>
      </w:r>
      <w:r>
        <w:rPr>
          <w:color w:val="000000"/>
        </w:rPr>
        <w:t xml:space="preserve">ием не </w:t>
      </w:r>
      <w:proofErr w:type="spellStart"/>
      <w:r>
        <w:rPr>
          <w:color w:val="000000"/>
        </w:rPr>
        <w:t>заключался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азмер</w:t>
      </w:r>
      <w:proofErr w:type="spellEnd"/>
      <w:r>
        <w:rPr>
          <w:color w:val="000000"/>
        </w:rPr>
        <w:t xml:space="preserve"> упущенной выгоды от сдачи в аренду части нежилого помещения для размещения платежного терминала ПАО «</w:t>
      </w:r>
      <w:proofErr w:type="spellStart"/>
      <w:r>
        <w:rPr>
          <w:color w:val="000000"/>
        </w:rPr>
        <w:t>МинБанк</w:t>
      </w:r>
      <w:proofErr w:type="spellEnd"/>
      <w:r>
        <w:rPr>
          <w:color w:val="000000"/>
        </w:rPr>
        <w:t>» и возмещения расходов по оплате электроэнергии ПАО «</w:t>
      </w:r>
      <w:proofErr w:type="spellStart"/>
      <w:r>
        <w:rPr>
          <w:color w:val="000000"/>
        </w:rPr>
        <w:t>МинБанк</w:t>
      </w:r>
      <w:proofErr w:type="spellEnd"/>
      <w:r>
        <w:rPr>
          <w:color w:val="000000"/>
        </w:rPr>
        <w:t>» составил 5962,47 рублей.</w:t>
      </w:r>
    </w:p>
    <w:p w:rsidR="00B4734F" w:rsidRDefault="002C4B95">
      <w:pPr>
        <w:pStyle w:val="a0"/>
        <w:suppressAutoHyphens w:val="0"/>
        <w:ind w:firstLine="720"/>
      </w:pPr>
      <w:r>
        <w:rPr>
          <w:color w:val="000000"/>
        </w:rPr>
        <w:t>Выявлены иные нарушения и недостатк</w:t>
      </w:r>
      <w:r>
        <w:rPr>
          <w:color w:val="000000"/>
        </w:rPr>
        <w:t>и.</w:t>
      </w:r>
    </w:p>
    <w:p w:rsidR="00B4734F" w:rsidRDefault="002C4B95">
      <w:pPr>
        <w:pStyle w:val="a0"/>
        <w:suppressAutoHyphens w:val="0"/>
        <w:ind w:firstLine="720"/>
        <w:jc w:val="both"/>
      </w:pPr>
      <w:r>
        <w:rPr>
          <w:color w:val="000000"/>
        </w:rPr>
        <w:t>С целью принятия мер по устранению нарушений направлены представления МБУДО г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 xml:space="preserve">ценска «Детско-юношеская спортивная школа»; Администрации города Мценска; Финансовому управлению администрации города Мценска; Управлению образования администрации города </w:t>
      </w:r>
      <w:r>
        <w:rPr>
          <w:color w:val="000000"/>
        </w:rPr>
        <w:t>Мценска.</w:t>
      </w:r>
    </w:p>
    <w:p w:rsidR="00B4734F" w:rsidRDefault="002C4B95">
      <w:pPr>
        <w:pStyle w:val="a0"/>
        <w:suppressAutoHyphens w:val="0"/>
        <w:ind w:firstLine="624"/>
        <w:jc w:val="both"/>
      </w:pPr>
      <w:r>
        <w:rPr>
          <w:color w:val="000000"/>
        </w:rPr>
        <w:t xml:space="preserve">Информация о результатах контрольного мероприятия направлена Главе города Мценска, </w:t>
      </w:r>
      <w:proofErr w:type="spellStart"/>
      <w:r>
        <w:rPr>
          <w:color w:val="000000"/>
        </w:rPr>
        <w:t>Мценскому</w:t>
      </w:r>
      <w:proofErr w:type="spellEnd"/>
      <w:r>
        <w:rPr>
          <w:color w:val="000000"/>
        </w:rPr>
        <w:t xml:space="preserve"> городскому Совету народных депутатов, МО МВД России «</w:t>
      </w:r>
      <w:proofErr w:type="spellStart"/>
      <w:r>
        <w:rPr>
          <w:color w:val="000000"/>
        </w:rPr>
        <w:t>Мценский</w:t>
      </w:r>
      <w:proofErr w:type="spellEnd"/>
      <w:r>
        <w:rPr>
          <w:color w:val="000000"/>
        </w:rPr>
        <w:t>».</w:t>
      </w:r>
    </w:p>
    <w:p w:rsidR="00B4734F" w:rsidRDefault="002C4B95">
      <w:pPr>
        <w:pStyle w:val="a0"/>
        <w:ind w:left="-73" w:right="-328" w:firstLine="697"/>
        <w:jc w:val="both"/>
      </w:pPr>
      <w:r>
        <w:t>по вопросу</w:t>
      </w:r>
      <w:proofErr w:type="gramStart"/>
      <w:r>
        <w:t>:</w:t>
      </w:r>
      <w:r>
        <w:rPr>
          <w:rFonts w:cs="Tahoma"/>
          <w:b/>
        </w:rPr>
        <w:t>«</w:t>
      </w:r>
      <w:proofErr w:type="gramEnd"/>
      <w:r>
        <w:rPr>
          <w:rFonts w:cs="Tahoma"/>
          <w:b/>
        </w:rPr>
        <w:t>Проверка целевого и эффективного использования средств бюджета города Мценска,</w:t>
      </w:r>
      <w:r>
        <w:rPr>
          <w:rFonts w:cs="Tahoma"/>
          <w:b/>
        </w:rPr>
        <w:t xml:space="preserve"> направленных на реализацию муниципальной программы «Отдых детей в каникулярное время в 2017-2022 годы</w:t>
      </w:r>
      <w:r>
        <w:rPr>
          <w:rFonts w:cs="Tahoma"/>
          <w:b/>
          <w:bCs/>
        </w:rPr>
        <w:t>»</w:t>
      </w:r>
    </w:p>
    <w:p w:rsidR="00B4734F" w:rsidRDefault="002C4B95">
      <w:pPr>
        <w:pStyle w:val="a0"/>
        <w:spacing w:line="100" w:lineRule="atLeast"/>
        <w:ind w:right="-30"/>
        <w:jc w:val="both"/>
      </w:pPr>
      <w:r>
        <w:rPr>
          <w:color w:val="000000"/>
        </w:rPr>
        <w:t>По результатам контрольного мероприятия установлено:</w:t>
      </w:r>
      <w:r>
        <w:tab/>
      </w:r>
    </w:p>
    <w:p w:rsidR="00B4734F" w:rsidRDefault="002C4B95">
      <w:pPr>
        <w:pStyle w:val="a0"/>
        <w:ind w:firstLine="567"/>
        <w:jc w:val="both"/>
      </w:pPr>
      <w:r>
        <w:t xml:space="preserve">- </w:t>
      </w:r>
      <w:proofErr w:type="gramStart"/>
      <w:r>
        <w:t>Согласно приложения</w:t>
      </w:r>
      <w:proofErr w:type="gramEnd"/>
      <w:r>
        <w:t xml:space="preserve"> к постановлению администрации города Мценска от 19.12.2013 года №1558 (с изм</w:t>
      </w:r>
      <w:r>
        <w:t xml:space="preserve">енения) «Административный регламент предоставления муниципальной услуги Организация отдыха детей в каникулярное время» пункт 27 учет заявлений и заявок ведется в специальном журнале учета заявок на отдых детей в детские загородные оздоровительные лагеря. </w:t>
      </w:r>
      <w:proofErr w:type="gramStart"/>
      <w:r>
        <w:t>Ж</w:t>
      </w:r>
      <w:r>
        <w:t xml:space="preserve">урнал учета заявок на отдых детей в детские загородные </w:t>
      </w:r>
      <w:r>
        <w:lastRenderedPageBreak/>
        <w:t>оздоровительные лагеря в Управлении образования не велся, в связи с этим не предоставляется возможным проверить соблюдение очередности предоставления путевок и количество обратившимися за путевками.</w:t>
      </w:r>
      <w:proofErr w:type="gramEnd"/>
    </w:p>
    <w:p w:rsidR="00B4734F" w:rsidRDefault="002C4B95">
      <w:pPr>
        <w:pStyle w:val="a0"/>
        <w:ind w:firstLine="567"/>
        <w:jc w:val="both"/>
      </w:pPr>
      <w:r>
        <w:t xml:space="preserve">- </w:t>
      </w:r>
      <w:r>
        <w:t xml:space="preserve">Согласно п.4.6 приложения 2 постановления администрации города Мценска от 05.04.2019 № 313 «О мерах по организации отдыха и оздоровления детей в городе Мценске на 2019 год» услуги по отдыху и оздоровлению детей предоставляются один раз в год. При проверке </w:t>
      </w:r>
      <w:r>
        <w:t>установлено, что дважды оказаны услуги учащейся 4 класса СОШ №3, ученику 8 класса СОШ №3, ученице 7 класса Лицея №5. Неэффективные расходы бюджета города Мценска составили 22605,34 руб.</w:t>
      </w:r>
    </w:p>
    <w:p w:rsidR="00B4734F" w:rsidRDefault="002C4B95">
      <w:pPr>
        <w:pStyle w:val="a0"/>
        <w:tabs>
          <w:tab w:val="left" w:pos="720"/>
        </w:tabs>
        <w:ind w:right="-3"/>
        <w:jc w:val="both"/>
      </w:pPr>
      <w:r>
        <w:rPr>
          <w:lang w:eastAsia="ar-SA"/>
        </w:rPr>
        <w:tab/>
      </w:r>
      <w:proofErr w:type="gramStart"/>
      <w:r>
        <w:rPr>
          <w:rFonts w:eastAsia="Lucida Sans Unicode"/>
        </w:rPr>
        <w:t xml:space="preserve">По результатам контрольного мероприятия направлены: </w:t>
      </w:r>
      <w:proofErr w:type="gramEnd"/>
    </w:p>
    <w:p w:rsidR="00B4734F" w:rsidRDefault="002C4B95">
      <w:pPr>
        <w:pStyle w:val="a0"/>
        <w:spacing w:line="23" w:lineRule="atLeast"/>
        <w:ind w:right="-15"/>
        <w:jc w:val="both"/>
      </w:pPr>
      <w:r>
        <w:t xml:space="preserve">        -предста</w:t>
      </w:r>
      <w:r>
        <w:t xml:space="preserve">вление Управлению образования администрации города Мценска. </w:t>
      </w:r>
    </w:p>
    <w:p w:rsidR="00B4734F" w:rsidRDefault="002C4B95">
      <w:pPr>
        <w:pStyle w:val="a0"/>
        <w:spacing w:line="23" w:lineRule="atLeast"/>
        <w:ind w:right="-15"/>
        <w:jc w:val="both"/>
      </w:pPr>
      <w:r>
        <w:t xml:space="preserve">       -и</w:t>
      </w:r>
      <w:r>
        <w:rPr>
          <w:rFonts w:eastAsia="Lucida Sans Unicode"/>
        </w:rPr>
        <w:t xml:space="preserve">нформация о результатах проведенного контрольного мероприятия в </w:t>
      </w:r>
      <w:proofErr w:type="spellStart"/>
      <w:r>
        <w:rPr>
          <w:rFonts w:eastAsia="Lucida Sans Unicode"/>
        </w:rPr>
        <w:t>Мценский</w:t>
      </w:r>
      <w:proofErr w:type="spellEnd"/>
      <w:r>
        <w:rPr>
          <w:rFonts w:eastAsia="Lucida Sans Unicode"/>
        </w:rPr>
        <w:t xml:space="preserve"> городской Совет народных депутатов и  Главе города Мценска.</w:t>
      </w:r>
    </w:p>
    <w:p w:rsidR="00B4734F" w:rsidRDefault="002C4B95">
      <w:pPr>
        <w:pStyle w:val="a0"/>
        <w:spacing w:line="23" w:lineRule="atLeast"/>
        <w:ind w:right="-15"/>
        <w:jc w:val="both"/>
      </w:pPr>
      <w:r>
        <w:rPr>
          <w:rFonts w:eastAsia="Lucida Sans Unicode"/>
        </w:rPr>
        <w:tab/>
        <w:t xml:space="preserve">Материалы проверки направлены в </w:t>
      </w:r>
      <w:proofErr w:type="spellStart"/>
      <w:r>
        <w:rPr>
          <w:rFonts w:eastAsia="Lucida Sans Unicode"/>
        </w:rPr>
        <w:t>Мценскую</w:t>
      </w:r>
      <w:proofErr w:type="spellEnd"/>
      <w:r>
        <w:rPr>
          <w:rFonts w:eastAsia="Lucida Sans Unicode"/>
        </w:rPr>
        <w:t xml:space="preserve"> межрайонную</w:t>
      </w:r>
      <w:r>
        <w:rPr>
          <w:rFonts w:eastAsia="Lucida Sans Unicode"/>
        </w:rPr>
        <w:t xml:space="preserve"> прокуратуру по  запросу прокуратуры. </w:t>
      </w:r>
    </w:p>
    <w:p w:rsidR="00B4734F" w:rsidRDefault="002C4B95">
      <w:pPr>
        <w:pStyle w:val="a0"/>
        <w:ind w:left="-73" w:right="-30"/>
        <w:jc w:val="both"/>
      </w:pPr>
      <w:r>
        <w:tab/>
      </w:r>
      <w:r>
        <w:tab/>
        <w:t>по вопросу:</w:t>
      </w:r>
      <w:r>
        <w:rPr>
          <w:b/>
        </w:rPr>
        <w:t xml:space="preserve"> Проверка финансово-хозяйственной деятельности  </w:t>
      </w:r>
      <w:r>
        <w:rPr>
          <w:rFonts w:eastAsia="Lucida Sans Unicode"/>
          <w:b/>
        </w:rPr>
        <w:t xml:space="preserve">МУП «Мценск-Тепло» </w:t>
      </w:r>
      <w:proofErr w:type="gramStart"/>
      <w:r>
        <w:rPr>
          <w:rFonts w:eastAsia="Lucida Sans Unicode"/>
          <w:b/>
        </w:rPr>
        <w:t>г</w:t>
      </w:r>
      <w:proofErr w:type="gramEnd"/>
      <w:r>
        <w:rPr>
          <w:rFonts w:eastAsia="Lucida Sans Unicode"/>
          <w:b/>
        </w:rPr>
        <w:t>. Мценск</w:t>
      </w:r>
    </w:p>
    <w:p w:rsidR="00B4734F" w:rsidRDefault="002C4B95">
      <w:pPr>
        <w:pStyle w:val="a0"/>
        <w:jc w:val="both"/>
      </w:pPr>
      <w:r>
        <w:rPr>
          <w:rFonts w:eastAsia="Lucida Sans Unicode" w:cs="Tahoma"/>
        </w:rPr>
        <w:tab/>
      </w:r>
      <w:r>
        <w:rPr>
          <w:color w:val="000000"/>
        </w:rPr>
        <w:t>По результатам контрольного мероприятия установлено:</w:t>
      </w:r>
    </w:p>
    <w:p w:rsidR="00B4734F" w:rsidRDefault="002C4B95">
      <w:pPr>
        <w:pStyle w:val="a0"/>
        <w:ind w:right="-2" w:firstLine="567"/>
        <w:jc w:val="both"/>
      </w:pPr>
      <w:r>
        <w:rPr>
          <w:rFonts w:cs="Tahoma"/>
          <w:i/>
        </w:rPr>
        <w:tab/>
        <w:t>-</w:t>
      </w:r>
      <w:r>
        <w:t xml:space="preserve">Инвентарные карточки основных средств  ведутся с нарушением  пункта 13 </w:t>
      </w:r>
      <w:r>
        <w:t xml:space="preserve">Методических указаний по бухгалтерскому учету основных средств, утвержденных приказом Министерства финансов РФ от 13.10.2003 №91н. </w:t>
      </w:r>
    </w:p>
    <w:p w:rsidR="00B4734F" w:rsidRDefault="002C4B95">
      <w:pPr>
        <w:pStyle w:val="a0"/>
        <w:jc w:val="both"/>
      </w:pPr>
      <w:r>
        <w:rPr>
          <w:rFonts w:cs="Tahoma"/>
          <w:b/>
          <w:bCs/>
        </w:rPr>
        <w:tab/>
        <w:t>-</w:t>
      </w:r>
      <w:r>
        <w:t>По фискальному отчету периодически отражаются суммы аннулированных чеков. Основания аннулирования чеков не представлены.</w:t>
      </w:r>
    </w:p>
    <w:p w:rsidR="00B4734F" w:rsidRDefault="002C4B95">
      <w:pPr>
        <w:pStyle w:val="a0"/>
        <w:jc w:val="both"/>
      </w:pPr>
      <w:r>
        <w:t>В</w:t>
      </w:r>
      <w:r>
        <w:t xml:space="preserve"> расходных и приходных кассовых ордерах не заполняется основания для выдачи денежных средств.</w:t>
      </w:r>
    </w:p>
    <w:p w:rsidR="00B4734F" w:rsidRDefault="002C4B95">
      <w:pPr>
        <w:pStyle w:val="a0"/>
        <w:jc w:val="both"/>
      </w:pPr>
      <w:r>
        <w:rPr>
          <w:rFonts w:cs="Tahoma"/>
        </w:rPr>
        <w:tab/>
        <w:t>- Н</w:t>
      </w:r>
      <w:r>
        <w:t>а прочие расходы предприятия отнесены премия ко Дню энергетика. Согласно Положению об оплате труда премия относится на себестоимость продукции. Премия руковод</w:t>
      </w:r>
      <w:r>
        <w:t xml:space="preserve">ителю в сумме 58620 рублей отнесена на прочие расходы, а премия по итогам 2019 года в сумме 234480 рублей отнесена на </w:t>
      </w:r>
      <w:proofErr w:type="spellStart"/>
      <w:r>
        <w:t>себестомость</w:t>
      </w:r>
      <w:proofErr w:type="spellEnd"/>
      <w:r>
        <w:t xml:space="preserve"> продукции. </w:t>
      </w:r>
      <w:proofErr w:type="gramStart"/>
      <w:r>
        <w:t xml:space="preserve">Согласно </w:t>
      </w:r>
      <w:r>
        <w:rPr>
          <w:color w:val="000000"/>
        </w:rPr>
        <w:t>решения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Мценского</w:t>
      </w:r>
      <w:proofErr w:type="spellEnd"/>
      <w:r>
        <w:rPr>
          <w:color w:val="000000"/>
        </w:rPr>
        <w:t xml:space="preserve"> городского Совета народных депутатов от 21 июня 2018 года №118-МПА «О Положении «Об усл</w:t>
      </w:r>
      <w:r>
        <w:rPr>
          <w:color w:val="000000"/>
        </w:rPr>
        <w:t xml:space="preserve">овиях оплаты труда руководителей, их заместителей и главных бухгалтеров муниципальных унитарных предприятий города Мценска» выплата премии по итогам квартала производиться за счет средств на оплату труда, относимых на себестоимость. </w:t>
      </w:r>
      <w:proofErr w:type="gramStart"/>
      <w:r>
        <w:rPr>
          <w:color w:val="000000"/>
        </w:rPr>
        <w:t>Согласно пункта</w:t>
      </w:r>
      <w:proofErr w:type="gramEnd"/>
      <w:r>
        <w:rPr>
          <w:color w:val="000000"/>
        </w:rPr>
        <w:t xml:space="preserve"> 5.2 реш</w:t>
      </w:r>
      <w:r>
        <w:rPr>
          <w:color w:val="000000"/>
        </w:rPr>
        <w:t xml:space="preserve">ения </w:t>
      </w:r>
      <w:proofErr w:type="spellStart"/>
      <w:r>
        <w:rPr>
          <w:color w:val="000000"/>
        </w:rPr>
        <w:t>Мценского</w:t>
      </w:r>
      <w:proofErr w:type="spellEnd"/>
      <w:r>
        <w:rPr>
          <w:color w:val="000000"/>
        </w:rPr>
        <w:t xml:space="preserve"> городского Совета народных депутатов от 21 июня 2018 года №118-МПА </w:t>
      </w:r>
      <w:r>
        <w:t xml:space="preserve">премия по итогам года </w:t>
      </w:r>
      <w:r>
        <w:rPr>
          <w:color w:val="000000"/>
        </w:rPr>
        <w:t>выплачивается за счет прибыли. Таким образом, в отчете о финансовых результатах произошло искажение в бухгалтерской отчетности в части расчета прибыли о</w:t>
      </w:r>
      <w:r>
        <w:rPr>
          <w:color w:val="000000"/>
        </w:rPr>
        <w:t>т продаж и прибыли от прочих доходов.</w:t>
      </w:r>
    </w:p>
    <w:p w:rsidR="00B4734F" w:rsidRDefault="002C4B95">
      <w:pPr>
        <w:pStyle w:val="a0"/>
        <w:shd w:val="clear" w:color="auto" w:fill="FFFFFF"/>
        <w:suppressAutoHyphens w:val="0"/>
        <w:jc w:val="both"/>
      </w:pPr>
      <w:r>
        <w:rPr>
          <w:color w:val="000000"/>
        </w:rPr>
        <w:tab/>
        <w:t xml:space="preserve">- </w:t>
      </w:r>
      <w:proofErr w:type="gramStart"/>
      <w:r>
        <w:rPr>
          <w:color w:val="000000"/>
        </w:rPr>
        <w:t>Согласно пункта</w:t>
      </w:r>
      <w:proofErr w:type="gramEnd"/>
      <w:r>
        <w:rPr>
          <w:color w:val="000000"/>
        </w:rPr>
        <w:t xml:space="preserve"> 3</w:t>
      </w:r>
      <w:r>
        <w:t xml:space="preserve"> решения </w:t>
      </w:r>
      <w:proofErr w:type="spellStart"/>
      <w:r>
        <w:t>Мценского</w:t>
      </w:r>
      <w:proofErr w:type="spellEnd"/>
      <w:r>
        <w:t xml:space="preserve"> городского Совета народных депутатов от 24.03.2016г. №779-МПА</w:t>
      </w:r>
      <w:r>
        <w:rPr>
          <w:color w:val="000000"/>
        </w:rPr>
        <w:t xml:space="preserve"> сумма части прибыли, подлежащая перечислению в бюджет города </w:t>
      </w:r>
      <w:r>
        <w:rPr>
          <w:color w:val="000000"/>
        </w:rPr>
        <w:lastRenderedPageBreak/>
        <w:t>Мценска, должна быть не менее 15% от чистой прибыли, остающейся в распоряжении предприятия после уплаты налогов и иных обязательных платежей.</w:t>
      </w:r>
    </w:p>
    <w:p w:rsidR="00B4734F" w:rsidRDefault="002C4B95">
      <w:pPr>
        <w:pStyle w:val="a0"/>
        <w:spacing w:line="200" w:lineRule="atLeast"/>
        <w:ind w:firstLine="540"/>
        <w:jc w:val="both"/>
      </w:pPr>
      <w:r>
        <w:rPr>
          <w:lang w:eastAsia="ar-SA"/>
        </w:rPr>
        <w:t xml:space="preserve">Неправомерное  уменьшение размера чистой прибыли за </w:t>
      </w:r>
      <w:r>
        <w:rPr>
          <w:lang w:eastAsia="ar-SA"/>
        </w:rPr>
        <w:t xml:space="preserve">2020 год составило 445163 руб. Доначисления в бюджет </w:t>
      </w:r>
      <w:proofErr w:type="gramStart"/>
      <w:r>
        <w:rPr>
          <w:lang w:eastAsia="ar-SA"/>
        </w:rPr>
        <w:t>города отчислений части прибыли предприятия</w:t>
      </w:r>
      <w:proofErr w:type="gramEnd"/>
      <w:r>
        <w:rPr>
          <w:lang w:eastAsia="ar-SA"/>
        </w:rPr>
        <w:t xml:space="preserve"> за 2020 год составляет 66774,45  рублей, пеня 1016,09 рублей.</w:t>
      </w:r>
    </w:p>
    <w:p w:rsidR="00B4734F" w:rsidRDefault="002C4B95">
      <w:pPr>
        <w:pStyle w:val="a0"/>
        <w:ind w:right="-81" w:firstLine="567"/>
        <w:jc w:val="both"/>
      </w:pPr>
      <w:r>
        <w:rPr>
          <w:color w:val="000000"/>
        </w:rPr>
        <w:tab/>
        <w:t>- З</w:t>
      </w:r>
      <w:r>
        <w:rPr>
          <w:bCs/>
        </w:rPr>
        <w:t>а 2020 год  рост среднемесячной заработной платы в целом к плановым показателям составляет 10</w:t>
      </w:r>
      <w:r>
        <w:rPr>
          <w:bCs/>
        </w:rPr>
        <w:t>6,12</w:t>
      </w:r>
      <w:proofErr w:type="gramStart"/>
      <w:r>
        <w:rPr>
          <w:bCs/>
        </w:rPr>
        <w:t>% О</w:t>
      </w:r>
      <w:proofErr w:type="gramEnd"/>
      <w:r>
        <w:rPr>
          <w:bCs/>
        </w:rPr>
        <w:t>днако рост обеспечен за счет роста заработной платы руководителя (116,7% к плану), общепроизводственного персонала (120,7% к плану), АУП (108,6% к плану). Плановые показатели по основному производственному персоналу не выполнены и составили 99,2 % к</w:t>
      </w:r>
      <w:r>
        <w:rPr>
          <w:bCs/>
        </w:rPr>
        <w:t xml:space="preserve"> плану. Среднемесячная заработная плата ремонтного персонала  не выполнена по плановым показателям (96,4%) и имеет тенденцию к снижению. </w:t>
      </w:r>
    </w:p>
    <w:p w:rsidR="00B4734F" w:rsidRDefault="002C4B95">
      <w:pPr>
        <w:pStyle w:val="a0"/>
        <w:jc w:val="both"/>
      </w:pPr>
      <w:r>
        <w:rPr>
          <w:color w:val="000000"/>
        </w:rPr>
        <w:tab/>
        <w:t xml:space="preserve">   - Дебиторская задолженность предприятия по состоянию на 31.12.2020 года составляет 89135,0 тыс. рублей. По сравнен</w:t>
      </w:r>
      <w:r>
        <w:rPr>
          <w:color w:val="000000"/>
        </w:rPr>
        <w:t xml:space="preserve">ию с 2019 годом наблюдается  рост на 20774,0 тыс. рублей.  Основную долю в объеме дебиторской задолженности составляют долги населения (69,8%) и бюджетных организаций (17,2%). </w:t>
      </w:r>
    </w:p>
    <w:p w:rsidR="00B4734F" w:rsidRDefault="002C4B95">
      <w:pPr>
        <w:pStyle w:val="a0"/>
        <w:jc w:val="both"/>
      </w:pPr>
      <w:r>
        <w:rPr>
          <w:b/>
          <w:bCs/>
          <w:color w:val="000000"/>
        </w:rPr>
        <w:tab/>
        <w:t>-</w:t>
      </w:r>
      <w:r>
        <w:rPr>
          <w:bCs/>
          <w:color w:val="000000"/>
          <w:shd w:val="clear" w:color="auto" w:fill="FFFFFF"/>
        </w:rPr>
        <w:t>К</w:t>
      </w:r>
      <w:r>
        <w:rPr>
          <w:color w:val="000000"/>
        </w:rPr>
        <w:t>редиторская задолженность предприятия по состоянию на 31.12.2020 года  по ср</w:t>
      </w:r>
      <w:r>
        <w:rPr>
          <w:color w:val="000000"/>
        </w:rPr>
        <w:t>авнению с соответствующим периодом прошлого года возросла на 18644 тыс. рублей и составила 96543,0 тыс. рублей.</w:t>
      </w:r>
    </w:p>
    <w:p w:rsidR="00B4734F" w:rsidRDefault="002C4B95">
      <w:pPr>
        <w:pStyle w:val="a0"/>
        <w:suppressAutoHyphens w:val="0"/>
        <w:ind w:firstLine="720"/>
      </w:pPr>
      <w:r>
        <w:rPr>
          <w:color w:val="000000"/>
        </w:rPr>
        <w:tab/>
        <w:t>Выявлены иные нарушения и недостатки.</w:t>
      </w:r>
    </w:p>
    <w:p w:rsidR="00B4734F" w:rsidRDefault="002C4B95">
      <w:pPr>
        <w:pStyle w:val="a0"/>
        <w:jc w:val="both"/>
      </w:pPr>
      <w:r>
        <w:rPr>
          <w:color w:val="000000"/>
        </w:rPr>
        <w:tab/>
      </w:r>
      <w:r>
        <w:rPr>
          <w:bCs/>
          <w:color w:val="000000"/>
        </w:rPr>
        <w:tab/>
      </w:r>
      <w:proofErr w:type="gramStart"/>
      <w:r>
        <w:rPr>
          <w:rFonts w:eastAsia="Lucida Sans Unicode"/>
        </w:rPr>
        <w:t xml:space="preserve">По результатам контрольного мероприятия направлены: </w:t>
      </w:r>
      <w:proofErr w:type="gramEnd"/>
    </w:p>
    <w:p w:rsidR="00B4734F" w:rsidRDefault="002C4B95">
      <w:pPr>
        <w:pStyle w:val="a0"/>
        <w:jc w:val="both"/>
      </w:pPr>
      <w:r>
        <w:t xml:space="preserve">            -представление</w:t>
      </w:r>
      <w:r>
        <w:rPr>
          <w:rFonts w:cs="Tahoma"/>
          <w:bCs/>
        </w:rPr>
        <w:t xml:space="preserve"> МУП «Мценск-Тепло» г</w:t>
      </w:r>
      <w:proofErr w:type="gramStart"/>
      <w:r>
        <w:rPr>
          <w:rFonts w:cs="Tahoma"/>
          <w:bCs/>
        </w:rPr>
        <w:t>.М</w:t>
      </w:r>
      <w:proofErr w:type="gramEnd"/>
      <w:r>
        <w:rPr>
          <w:rFonts w:cs="Tahoma"/>
          <w:bCs/>
        </w:rPr>
        <w:t>ц</w:t>
      </w:r>
      <w:r>
        <w:rPr>
          <w:rFonts w:cs="Tahoma"/>
          <w:bCs/>
        </w:rPr>
        <w:t>енска,</w:t>
      </w:r>
      <w:r>
        <w:rPr>
          <w:bCs/>
        </w:rPr>
        <w:t xml:space="preserve"> Управлению по муниципальному имуществу администрации города Мценска.</w:t>
      </w:r>
    </w:p>
    <w:p w:rsidR="00B4734F" w:rsidRDefault="002C4B95">
      <w:pPr>
        <w:pStyle w:val="a0"/>
        <w:jc w:val="both"/>
      </w:pPr>
      <w:r>
        <w:tab/>
        <w:t xml:space="preserve"> -и</w:t>
      </w:r>
      <w:r>
        <w:rPr>
          <w:rFonts w:eastAsia="Lucida Sans Unicode"/>
        </w:rPr>
        <w:t xml:space="preserve">нформация о результатах проведенного контрольного мероприятия в </w:t>
      </w:r>
      <w:proofErr w:type="spellStart"/>
      <w:r>
        <w:rPr>
          <w:rFonts w:eastAsia="Lucida Sans Unicode"/>
        </w:rPr>
        <w:t>Мценский</w:t>
      </w:r>
      <w:proofErr w:type="spellEnd"/>
      <w:r>
        <w:rPr>
          <w:rFonts w:eastAsia="Lucida Sans Unicode"/>
        </w:rPr>
        <w:t xml:space="preserve"> городской Совет народных депутатов и  Главе города Мценска.</w:t>
      </w:r>
      <w:r>
        <w:rPr>
          <w:bCs/>
          <w:lang w:eastAsia="hi-IN"/>
        </w:rPr>
        <w:tab/>
      </w:r>
    </w:p>
    <w:p w:rsidR="00B4734F" w:rsidRDefault="002C4B95">
      <w:pPr>
        <w:pStyle w:val="a0"/>
        <w:ind w:left="-73" w:right="-328" w:firstLine="793"/>
        <w:jc w:val="both"/>
      </w:pPr>
      <w:r>
        <w:t xml:space="preserve">по вопросу: </w:t>
      </w:r>
      <w:r>
        <w:rPr>
          <w:b/>
        </w:rPr>
        <w:t xml:space="preserve">«Проверка целевого и </w:t>
      </w:r>
      <w:r>
        <w:rPr>
          <w:b/>
        </w:rPr>
        <w:t>эффективного использования бюджетных средств, направленных на реализацию муниципальной программы «Развитие физической культуры и спорта в городе Мценске на 2018-2022 годы»</w:t>
      </w:r>
    </w:p>
    <w:p w:rsidR="00B4734F" w:rsidRDefault="002C4B95">
      <w:pPr>
        <w:pStyle w:val="a0"/>
        <w:spacing w:line="100" w:lineRule="atLeast"/>
        <w:ind w:right="-30"/>
        <w:jc w:val="both"/>
      </w:pPr>
      <w:r>
        <w:rPr>
          <w:color w:val="000000"/>
        </w:rPr>
        <w:t>По результатам контрольного мероприятия установлено:</w:t>
      </w:r>
      <w:r>
        <w:rPr>
          <w:b/>
          <w:bCs/>
          <w:color w:val="000000"/>
        </w:rPr>
        <w:tab/>
      </w:r>
    </w:p>
    <w:p w:rsidR="00B4734F" w:rsidRDefault="002C4B95">
      <w:pPr>
        <w:pStyle w:val="a0"/>
        <w:spacing w:after="0"/>
        <w:ind w:left="57" w:firstLine="680"/>
        <w:contextualSpacing/>
        <w:jc w:val="both"/>
      </w:pPr>
      <w:r>
        <w:rPr>
          <w:color w:val="000000"/>
        </w:rPr>
        <w:t xml:space="preserve">- Муниципальная программа </w:t>
      </w:r>
      <w:r>
        <w:t>«Раз</w:t>
      </w:r>
      <w:r>
        <w:t>витие физической культуры и спорта в городе Мценске на 2018-2022 годы»</w:t>
      </w:r>
      <w:r>
        <w:rPr>
          <w:color w:val="000000"/>
        </w:rPr>
        <w:t xml:space="preserve"> не проходила финансово-экономическую экспертизу в КСП г. Мценска в соответствии с Бюджетным кодексом РФ и Постановлением администрации города Мценска от 25.05.2017г. №525, от 24.07.2020</w:t>
      </w:r>
      <w:r>
        <w:rPr>
          <w:color w:val="000000"/>
        </w:rPr>
        <w:t xml:space="preserve"> №637.</w:t>
      </w:r>
    </w:p>
    <w:p w:rsidR="00B4734F" w:rsidRDefault="002C4B95">
      <w:pPr>
        <w:pStyle w:val="a0"/>
        <w:spacing w:after="0"/>
        <w:ind w:left="57" w:firstLine="680"/>
        <w:contextualSpacing/>
        <w:jc w:val="both"/>
      </w:pPr>
      <w:r>
        <w:t xml:space="preserve">- Формирование Программы на 2020-2021 годы, внесение в нее изменений осуществлялось в отсутствие надлежащего уровня планирования, носило бессистемный характер. </w:t>
      </w:r>
    </w:p>
    <w:p w:rsidR="00B4734F" w:rsidRDefault="002C4B95">
      <w:pPr>
        <w:pStyle w:val="a0"/>
        <w:ind w:left="57" w:firstLine="680"/>
        <w:jc w:val="both"/>
      </w:pPr>
      <w:r>
        <w:rPr>
          <w:bCs/>
          <w:color w:val="000000"/>
        </w:rPr>
        <w:t>- Постановлением администрации города Мценска от 12.03.2018г. №286 «О нормах расходов на</w:t>
      </w:r>
      <w:r>
        <w:rPr>
          <w:bCs/>
          <w:color w:val="000000"/>
        </w:rPr>
        <w:t xml:space="preserve"> обеспечение участников ФСМ и размеров вознаграждения», от 15.03.2021 №261-1«О нормах расходов на обеспечение участников ФСМ и размеров вознаграждения» </w:t>
      </w:r>
      <w:r>
        <w:rPr>
          <w:bCs/>
          <w:color w:val="000000"/>
        </w:rPr>
        <w:lastRenderedPageBreak/>
        <w:t>утверждены нормы расходов на  оплату спортивным судьям на обслуживание спортивных соревнований. При этом</w:t>
      </w:r>
      <w:r>
        <w:rPr>
          <w:bCs/>
          <w:color w:val="000000"/>
        </w:rPr>
        <w:t xml:space="preserve"> не </w:t>
      </w:r>
      <w:proofErr w:type="gramStart"/>
      <w:r>
        <w:rPr>
          <w:bCs/>
          <w:color w:val="000000"/>
        </w:rPr>
        <w:t>указано</w:t>
      </w:r>
      <w:proofErr w:type="gramEnd"/>
      <w:r>
        <w:rPr>
          <w:bCs/>
          <w:color w:val="000000"/>
        </w:rPr>
        <w:t xml:space="preserve"> за какой период (час, день, игра) производиться выплата. </w:t>
      </w:r>
    </w:p>
    <w:p w:rsidR="00B4734F" w:rsidRDefault="002C4B95">
      <w:pPr>
        <w:pStyle w:val="a0"/>
        <w:ind w:left="57" w:firstLine="680"/>
        <w:jc w:val="both"/>
      </w:pPr>
      <w:r>
        <w:rPr>
          <w:bCs/>
          <w:color w:val="000000"/>
        </w:rPr>
        <w:t xml:space="preserve">- Оплата судейства по мероприятию «Открытое Первенство </w:t>
      </w:r>
      <w:proofErr w:type="gramStart"/>
      <w:r>
        <w:rPr>
          <w:bCs/>
          <w:color w:val="000000"/>
        </w:rPr>
        <w:t>г</w:t>
      </w:r>
      <w:proofErr w:type="gramEnd"/>
      <w:r>
        <w:rPr>
          <w:bCs/>
          <w:color w:val="000000"/>
        </w:rPr>
        <w:t>. Мценска по вольной борьбе памяти Героя Советского Союза Е.П.Кочергина» в 2020-2021 году произведено на основании списка, подписа</w:t>
      </w:r>
      <w:r>
        <w:rPr>
          <w:bCs/>
          <w:color w:val="000000"/>
        </w:rPr>
        <w:t xml:space="preserve">нного лицом, не состоящим в трудовых отношениях с муниципальным бюджетным учреждением. </w:t>
      </w:r>
    </w:p>
    <w:p w:rsidR="00B4734F" w:rsidRDefault="002C4B95">
      <w:pPr>
        <w:pStyle w:val="a0"/>
        <w:ind w:left="57" w:firstLine="680"/>
        <w:jc w:val="both"/>
      </w:pPr>
      <w:r>
        <w:rPr>
          <w:bCs/>
          <w:color w:val="000000"/>
        </w:rPr>
        <w:t>Превышений норм расходов на  оплату спортивным судьям за обслуживание спортивных соревнований не установлено. При этом невозможно проверить правильность оплаты 1 дня (и</w:t>
      </w:r>
      <w:r>
        <w:rPr>
          <w:bCs/>
          <w:color w:val="000000"/>
        </w:rPr>
        <w:t xml:space="preserve">гры), так как не указаны судейские категории, наименование судейских должностей. </w:t>
      </w:r>
    </w:p>
    <w:p w:rsidR="00B4734F" w:rsidRDefault="002C4B95">
      <w:pPr>
        <w:pStyle w:val="a0"/>
        <w:ind w:firstLine="720"/>
        <w:jc w:val="both"/>
      </w:pPr>
      <w:r>
        <w:t xml:space="preserve">- Постановлением администрации города Мценска от 30.03.2021г. №313 «Об утверждении отчета о реализации муниципальных программ города Мценска» Программа характеризуется </w:t>
      </w:r>
      <w:r>
        <w:t>средним уровнем эффективности.</w:t>
      </w:r>
    </w:p>
    <w:p w:rsidR="00B4734F" w:rsidRDefault="002C4B95">
      <w:pPr>
        <w:pStyle w:val="a0"/>
        <w:ind w:firstLine="720"/>
        <w:jc w:val="both"/>
      </w:pPr>
      <w:r>
        <w:rPr>
          <w:color w:val="000000"/>
        </w:rPr>
        <w:t xml:space="preserve"> Программа характеризуется значительным перевыполнением плановых значений показателей при </w:t>
      </w:r>
      <w:proofErr w:type="spellStart"/>
      <w:r>
        <w:rPr>
          <w:color w:val="000000"/>
        </w:rPr>
        <w:t>неосвоении</w:t>
      </w:r>
      <w:proofErr w:type="spellEnd"/>
      <w:r>
        <w:rPr>
          <w:color w:val="000000"/>
        </w:rPr>
        <w:t xml:space="preserve"> части предусмотренных финансовых средств. </w:t>
      </w:r>
      <w:proofErr w:type="spellStart"/>
      <w:r>
        <w:rPr>
          <w:color w:val="000000"/>
        </w:rPr>
        <w:t>Недоосвоение</w:t>
      </w:r>
      <w:proofErr w:type="spellEnd"/>
      <w:r>
        <w:rPr>
          <w:color w:val="000000"/>
        </w:rPr>
        <w:t xml:space="preserve"> денежных средств обусловлено недобросовестным исполнением подрядчиком</w:t>
      </w:r>
      <w:r>
        <w:rPr>
          <w:color w:val="000000"/>
        </w:rPr>
        <w:t xml:space="preserve"> ООО "Регион Спо</w:t>
      </w:r>
      <w:proofErr w:type="gramStart"/>
      <w:r>
        <w:rPr>
          <w:color w:val="000000"/>
        </w:rPr>
        <w:t>рт Стр</w:t>
      </w:r>
      <w:proofErr w:type="gramEnd"/>
      <w:r>
        <w:rPr>
          <w:color w:val="000000"/>
        </w:rPr>
        <w:t>ой" условий заключенного контракта на строительство ФОК.</w:t>
      </w:r>
    </w:p>
    <w:p w:rsidR="00B4734F" w:rsidRDefault="002C4B95">
      <w:pPr>
        <w:pStyle w:val="a0"/>
        <w:ind w:firstLine="720"/>
        <w:jc w:val="both"/>
      </w:pPr>
      <w:r>
        <w:t xml:space="preserve">- Фактов нецелевого </w:t>
      </w:r>
      <w:bookmarkStart w:id="3" w:name="_GoBack"/>
      <w:bookmarkEnd w:id="3"/>
      <w:r>
        <w:t xml:space="preserve"> использования бюджетных средств не установлено.</w:t>
      </w:r>
    </w:p>
    <w:p w:rsidR="00B4734F" w:rsidRDefault="002C4B95">
      <w:pPr>
        <w:pStyle w:val="a0"/>
        <w:spacing w:line="23" w:lineRule="atLeast"/>
        <w:ind w:right="-30"/>
        <w:jc w:val="both"/>
      </w:pPr>
      <w:r>
        <w:rPr>
          <w:rFonts w:eastAsia="Lucida Sans Unicode"/>
        </w:rPr>
        <w:tab/>
      </w:r>
      <w:proofErr w:type="gramStart"/>
      <w:r>
        <w:rPr>
          <w:rFonts w:eastAsia="Lucida Sans Unicode"/>
        </w:rPr>
        <w:t xml:space="preserve">По результатам контрольного мероприятия направлены: </w:t>
      </w:r>
      <w:proofErr w:type="gramEnd"/>
    </w:p>
    <w:p w:rsidR="00B4734F" w:rsidRDefault="002C4B95">
      <w:pPr>
        <w:pStyle w:val="a0"/>
        <w:spacing w:line="23" w:lineRule="atLeast"/>
        <w:ind w:right="-15"/>
        <w:jc w:val="both"/>
      </w:pPr>
      <w:r>
        <w:tab/>
        <w:t xml:space="preserve">    -представление </w:t>
      </w:r>
      <w:r>
        <w:rPr>
          <w:color w:val="000000"/>
        </w:rPr>
        <w:t>Администрации города Мценска</w:t>
      </w:r>
      <w:r>
        <w:rPr>
          <w:rStyle w:val="highlighthighlightactive"/>
          <w:rFonts w:eastAsia="Tahoma"/>
          <w:color w:val="000000"/>
        </w:rPr>
        <w:t>;</w:t>
      </w:r>
    </w:p>
    <w:p w:rsidR="00B4734F" w:rsidRDefault="002C4B95">
      <w:pPr>
        <w:pStyle w:val="a0"/>
        <w:spacing w:line="23" w:lineRule="atLeast"/>
        <w:ind w:right="-30"/>
        <w:jc w:val="both"/>
      </w:pPr>
      <w:r>
        <w:t xml:space="preserve">    </w:t>
      </w:r>
      <w:r>
        <w:t xml:space="preserve">     -и</w:t>
      </w:r>
      <w:r>
        <w:rPr>
          <w:rFonts w:eastAsia="Lucida Sans Unicode"/>
        </w:rPr>
        <w:t xml:space="preserve">нформация о результатах проведенного контрольного мероприятия в </w:t>
      </w:r>
      <w:proofErr w:type="spellStart"/>
      <w:r>
        <w:rPr>
          <w:rFonts w:eastAsia="Lucida Sans Unicode"/>
        </w:rPr>
        <w:t>Мценский</w:t>
      </w:r>
      <w:proofErr w:type="spellEnd"/>
      <w:r>
        <w:rPr>
          <w:rFonts w:eastAsia="Lucida Sans Unicode"/>
        </w:rPr>
        <w:t xml:space="preserve"> городской Совет народных депутатов, Главе города Мценска.</w:t>
      </w:r>
    </w:p>
    <w:p w:rsidR="00B4734F" w:rsidRDefault="002C4B95">
      <w:pPr>
        <w:pStyle w:val="a0"/>
        <w:ind w:firstLine="720"/>
        <w:jc w:val="both"/>
      </w:pPr>
      <w:r>
        <w:rPr>
          <w:rFonts w:cs="Tahoma"/>
          <w:b/>
        </w:rPr>
        <w:tab/>
      </w:r>
      <w:r>
        <w:rPr>
          <w:rFonts w:cs="Tahoma"/>
          <w:b/>
        </w:rPr>
        <w:tab/>
      </w:r>
    </w:p>
    <w:p w:rsidR="00B4734F" w:rsidRDefault="002C4B95">
      <w:pPr>
        <w:pStyle w:val="a0"/>
        <w:widowControl w:val="0"/>
        <w:spacing w:line="200" w:lineRule="atLeast"/>
        <w:jc w:val="center"/>
      </w:pPr>
      <w:r>
        <w:rPr>
          <w:b/>
          <w:bCs/>
          <w:u w:val="single"/>
        </w:rPr>
        <w:t>Деятельность по в</w:t>
      </w:r>
      <w:r>
        <w:rPr>
          <w:b/>
          <w:u w:val="single"/>
        </w:rPr>
        <w:t>заимодействию и сотрудничеству</w:t>
      </w:r>
      <w:r>
        <w:tab/>
      </w:r>
    </w:p>
    <w:p w:rsidR="00B4734F" w:rsidRDefault="002C4B95">
      <w:pPr>
        <w:pStyle w:val="a1"/>
        <w:widowControl w:val="0"/>
        <w:spacing w:after="0" w:line="100" w:lineRule="atLeast"/>
        <w:jc w:val="both"/>
      </w:pPr>
      <w:r>
        <w:tab/>
        <w:t>В целях организации эффективной работы по выявлению, предупрежден</w:t>
      </w:r>
      <w:r>
        <w:t xml:space="preserve">ию и пресечению нарушений законодательства Российской Федерации в финансово-бюджетной сфере и, исходя из необходимости обеспечения совместной согласованной деятельности в этой сфере, в 2021 году действовали Соглашения о сотрудничестве между </w:t>
      </w:r>
      <w:proofErr w:type="spellStart"/>
      <w:r>
        <w:t>между</w:t>
      </w:r>
      <w:proofErr w:type="spellEnd"/>
      <w:r>
        <w:t xml:space="preserve"> КСП город</w:t>
      </w:r>
      <w:r>
        <w:t>а Мценска и МО МВД России «</w:t>
      </w:r>
      <w:proofErr w:type="spellStart"/>
      <w:r>
        <w:t>Мценский</w:t>
      </w:r>
      <w:proofErr w:type="spellEnd"/>
      <w:r>
        <w:t>», с Управлением Федерального казначейства по Орловской области и контрольно-счетной палатой г</w:t>
      </w:r>
      <w:proofErr w:type="gramStart"/>
      <w:r>
        <w:t>.М</w:t>
      </w:r>
      <w:proofErr w:type="gramEnd"/>
      <w:r>
        <w:t xml:space="preserve">ценска.  </w:t>
      </w:r>
    </w:p>
    <w:p w:rsidR="00B4734F" w:rsidRDefault="002C4B95">
      <w:pPr>
        <w:pStyle w:val="a1"/>
        <w:widowControl w:val="0"/>
        <w:spacing w:after="0" w:line="100" w:lineRule="atLeast"/>
        <w:jc w:val="both"/>
      </w:pPr>
      <w:r>
        <w:tab/>
        <w:t>В 2021 году в рамках  соглашения о сотрудничестве между КСП города Мценска и МО МВД России «</w:t>
      </w:r>
      <w:proofErr w:type="spellStart"/>
      <w:r>
        <w:t>Мценский</w:t>
      </w:r>
      <w:proofErr w:type="spellEnd"/>
      <w:r>
        <w:t>» н</w:t>
      </w:r>
      <w:r>
        <w:rPr>
          <w:rStyle w:val="fontstyle01"/>
          <w:sz w:val="24"/>
          <w:szCs w:val="24"/>
        </w:rPr>
        <w:t xml:space="preserve">аправлен 1 </w:t>
      </w:r>
      <w:r>
        <w:rPr>
          <w:rStyle w:val="fontstyle01"/>
          <w:sz w:val="24"/>
          <w:szCs w:val="24"/>
        </w:rPr>
        <w:t>материал.</w:t>
      </w:r>
    </w:p>
    <w:p w:rsidR="00B4734F" w:rsidRDefault="002C4B95">
      <w:pPr>
        <w:pStyle w:val="a1"/>
        <w:spacing w:after="0" w:line="100" w:lineRule="atLeast"/>
        <w:jc w:val="both"/>
      </w:pPr>
      <w:r>
        <w:tab/>
        <w:t>В рамках соглашения о информационном взаимодействии между Управлением Федерального казначейства по Орловской области и контрольно-счетной палатой г</w:t>
      </w:r>
      <w:proofErr w:type="gramStart"/>
      <w:r>
        <w:t>.М</w:t>
      </w:r>
      <w:proofErr w:type="gramEnd"/>
      <w:r>
        <w:t>ценска</w:t>
      </w:r>
    </w:p>
    <w:p w:rsidR="00B4734F" w:rsidRDefault="002C4B95">
      <w:pPr>
        <w:pStyle w:val="a1"/>
        <w:spacing w:after="0" w:line="100" w:lineRule="atLeast"/>
        <w:jc w:val="both"/>
      </w:pPr>
      <w:r>
        <w:t>ежемесячно производиться передача информации, на основании которой осуществляются операци</w:t>
      </w:r>
      <w:r>
        <w:t>и со средствами бюджета города, а также отчетные и иные документы казначейства по кассовому обслуживанию исполнения бюджета города Мценска.</w:t>
      </w:r>
    </w:p>
    <w:p w:rsidR="00B4734F" w:rsidRDefault="002C4B95">
      <w:pPr>
        <w:pStyle w:val="a1"/>
        <w:spacing w:after="0" w:line="100" w:lineRule="atLeast"/>
        <w:jc w:val="both"/>
      </w:pPr>
      <w:r>
        <w:tab/>
        <w:t>В 2021 году председатель контрольно-счетной палаты награждена почетной грамотой Орловского областного Совета  народ</w:t>
      </w:r>
      <w:r>
        <w:t>ных депутатов.</w:t>
      </w:r>
    </w:p>
    <w:p w:rsidR="00B4734F" w:rsidRDefault="00B4734F">
      <w:pPr>
        <w:pStyle w:val="a1"/>
        <w:spacing w:after="0" w:line="100" w:lineRule="atLeast"/>
        <w:jc w:val="both"/>
      </w:pPr>
    </w:p>
    <w:p w:rsidR="00B4734F" w:rsidRDefault="002C4B95">
      <w:pPr>
        <w:pStyle w:val="a0"/>
        <w:spacing w:line="100" w:lineRule="atLeast"/>
        <w:ind w:right="-60"/>
        <w:jc w:val="center"/>
      </w:pPr>
      <w:r>
        <w:rPr>
          <w:b/>
          <w:bCs/>
          <w:u w:val="single"/>
        </w:rPr>
        <w:t xml:space="preserve">Деятельность по обеспечению информационной открытости </w:t>
      </w:r>
    </w:p>
    <w:p w:rsidR="00B4734F" w:rsidRDefault="002C4B95">
      <w:pPr>
        <w:pStyle w:val="a0"/>
        <w:spacing w:line="100" w:lineRule="atLeast"/>
        <w:ind w:right="-57"/>
        <w:jc w:val="both"/>
      </w:pPr>
      <w:r>
        <w:rPr>
          <w:b/>
          <w:bCs/>
          <w:color w:val="000000"/>
        </w:rPr>
        <w:lastRenderedPageBreak/>
        <w:tab/>
      </w:r>
      <w:r>
        <w:rPr>
          <w:color w:val="000000"/>
        </w:rPr>
        <w:t>Одним из основных принципов деятельности контрольно-счетной палаты, наряду с законностью, объективностью, эффективностью, является реализация принципа гласности.</w:t>
      </w:r>
    </w:p>
    <w:p w:rsidR="00B4734F" w:rsidRDefault="002C4B95">
      <w:pPr>
        <w:pStyle w:val="a0"/>
        <w:suppressAutoHyphens w:val="0"/>
        <w:ind w:right="-57" w:firstLine="720"/>
      </w:pPr>
      <w:r>
        <w:rPr>
          <w:color w:val="000000"/>
        </w:rPr>
        <w:t>В 2021 году при реализ</w:t>
      </w:r>
      <w:r>
        <w:rPr>
          <w:color w:val="000000"/>
        </w:rPr>
        <w:t>ации информационных полномочий контрольно-счетная палата осуществляла:</w:t>
      </w:r>
    </w:p>
    <w:p w:rsidR="00B4734F" w:rsidRDefault="002C4B95">
      <w:pPr>
        <w:pStyle w:val="a0"/>
        <w:suppressAutoHyphens w:val="0"/>
        <w:ind w:right="-57" w:firstLine="720"/>
        <w:jc w:val="both"/>
      </w:pPr>
      <w:r>
        <w:rPr>
          <w:color w:val="000000"/>
        </w:rPr>
        <w:t xml:space="preserve">- направление информации о результатах проведенных контрольных мероприятий и экспертно-аналитической работы </w:t>
      </w:r>
      <w:proofErr w:type="spellStart"/>
      <w:r>
        <w:rPr>
          <w:color w:val="000000"/>
        </w:rPr>
        <w:t>Мценскому</w:t>
      </w:r>
      <w:proofErr w:type="spellEnd"/>
      <w:r>
        <w:rPr>
          <w:color w:val="000000"/>
        </w:rPr>
        <w:t xml:space="preserve"> городскому Совету народных депутатов и Главе города Мценска;</w:t>
      </w:r>
    </w:p>
    <w:p w:rsidR="00B4734F" w:rsidRDefault="002C4B95">
      <w:pPr>
        <w:pStyle w:val="a0"/>
        <w:suppressAutoHyphens w:val="0"/>
        <w:ind w:right="-57" w:firstLine="720"/>
        <w:jc w:val="both"/>
      </w:pPr>
      <w:r>
        <w:rPr>
          <w:color w:val="000000"/>
        </w:rPr>
        <w:t xml:space="preserve">- </w:t>
      </w:r>
      <w:r>
        <w:rPr>
          <w:color w:val="000000"/>
        </w:rPr>
        <w:t xml:space="preserve">предоставление </w:t>
      </w:r>
      <w:proofErr w:type="spellStart"/>
      <w:r>
        <w:rPr>
          <w:color w:val="000000"/>
        </w:rPr>
        <w:t>Мценскому</w:t>
      </w:r>
      <w:proofErr w:type="spellEnd"/>
      <w:r>
        <w:rPr>
          <w:color w:val="000000"/>
        </w:rPr>
        <w:t xml:space="preserve"> городскому Совету народных депутатов годового отчета о работе контрольно-счетной палаты за 2020 год, опубликование указанного отчета в средствах массовой информации;</w:t>
      </w:r>
    </w:p>
    <w:p w:rsidR="00B4734F" w:rsidRDefault="002C4B95">
      <w:pPr>
        <w:pStyle w:val="a0"/>
        <w:suppressAutoHyphens w:val="0"/>
        <w:ind w:right="-57" w:firstLine="720"/>
        <w:jc w:val="both"/>
      </w:pPr>
      <w:r>
        <w:rPr>
          <w:color w:val="000000"/>
        </w:rPr>
        <w:t xml:space="preserve">- размещение информации о деятельности контрольно-счетной палаты </w:t>
      </w:r>
      <w:r>
        <w:rPr>
          <w:color w:val="000000"/>
        </w:rPr>
        <w:t xml:space="preserve">на официальном сайте  </w:t>
      </w:r>
      <w:proofErr w:type="spellStart"/>
      <w:r>
        <w:rPr>
          <w:color w:val="000000"/>
        </w:rPr>
        <w:t>Мценского</w:t>
      </w:r>
      <w:proofErr w:type="spellEnd"/>
      <w:r>
        <w:rPr>
          <w:color w:val="000000"/>
        </w:rPr>
        <w:t xml:space="preserve"> городского Совета народных депутатов </w:t>
      </w:r>
      <w:proofErr w:type="spellStart"/>
      <w:r>
        <w:rPr>
          <w:rFonts w:eastAsia="Calibri"/>
          <w:i/>
          <w:iCs/>
          <w:color w:val="000000"/>
          <w:lang w:val="en-US" w:eastAsia="en-US"/>
        </w:rPr>
        <w:t>Deputatadm</w:t>
      </w:r>
      <w:proofErr w:type="spellEnd"/>
      <w:r>
        <w:rPr>
          <w:rFonts w:eastAsia="Calibri"/>
          <w:i/>
          <w:iCs/>
          <w:color w:val="000000"/>
          <w:lang w:eastAsia="en-US"/>
        </w:rPr>
        <w:t>-</w:t>
      </w:r>
      <w:proofErr w:type="spellStart"/>
      <w:r>
        <w:rPr>
          <w:rFonts w:eastAsia="Calibri"/>
          <w:i/>
          <w:iCs/>
          <w:color w:val="000000"/>
          <w:lang w:val="en-US" w:eastAsia="en-US"/>
        </w:rPr>
        <w:t>mtsensk</w:t>
      </w:r>
      <w:proofErr w:type="spellEnd"/>
      <w:r>
        <w:rPr>
          <w:rFonts w:eastAsia="Calibri"/>
          <w:i/>
          <w:iCs/>
          <w:color w:val="000000"/>
          <w:lang w:eastAsia="en-US"/>
        </w:rPr>
        <w:t>;</w:t>
      </w:r>
    </w:p>
    <w:p w:rsidR="00B4734F" w:rsidRDefault="002C4B95">
      <w:pPr>
        <w:pStyle w:val="a0"/>
        <w:suppressAutoHyphens w:val="0"/>
        <w:ind w:right="-57" w:firstLine="720"/>
        <w:jc w:val="both"/>
      </w:pPr>
      <w:r>
        <w:rPr>
          <w:color w:val="000000"/>
        </w:rPr>
        <w:t>-информацию о своей работе контрольно-счетная палата опубликовывала в газете «</w:t>
      </w:r>
      <w:proofErr w:type="spellStart"/>
      <w:r>
        <w:rPr>
          <w:color w:val="000000"/>
        </w:rPr>
        <w:t>Мценский</w:t>
      </w:r>
      <w:proofErr w:type="spellEnd"/>
      <w:r>
        <w:rPr>
          <w:color w:val="000000"/>
        </w:rPr>
        <w:t xml:space="preserve"> край».</w:t>
      </w:r>
    </w:p>
    <w:p w:rsidR="00B4734F" w:rsidRDefault="002C4B95">
      <w:pPr>
        <w:pStyle w:val="aff6"/>
        <w:spacing w:line="2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в целях повышения открытости и доступности информации о деятельности по профилактике коррупционных правонарушений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размещены сведения о дохода</w:t>
      </w:r>
      <w:r>
        <w:rPr>
          <w:rFonts w:ascii="Times New Roman" w:hAnsi="Times New Roman" w:cs="Times New Roman"/>
          <w:sz w:val="24"/>
          <w:szCs w:val="24"/>
        </w:rPr>
        <w:t xml:space="preserve">х, расходах, об имуществе и обязательствах имущественного характера за 2020 год, представленные сотрудниками КСП. </w:t>
      </w:r>
    </w:p>
    <w:p w:rsidR="00B4734F" w:rsidRDefault="00B4734F">
      <w:pPr>
        <w:pStyle w:val="aff6"/>
        <w:spacing w:line="200" w:lineRule="atLeast"/>
        <w:ind w:firstLine="720"/>
        <w:jc w:val="both"/>
      </w:pPr>
    </w:p>
    <w:p w:rsidR="00B4734F" w:rsidRDefault="002C4B95">
      <w:pPr>
        <w:pStyle w:val="aff6"/>
        <w:spacing w:line="200" w:lineRule="atLeast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Заключительная часть</w:t>
      </w:r>
    </w:p>
    <w:p w:rsidR="00B4734F" w:rsidRDefault="002C4B95">
      <w:pPr>
        <w:pStyle w:val="aff6"/>
        <w:spacing w:line="2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В июле 2021 года внесены изменения в Федеральный закон «Об общих принципах организации и деятельности контрольно-счетны</w:t>
      </w:r>
      <w:r>
        <w:rPr>
          <w:rFonts w:ascii="Times New Roman" w:hAnsi="Times New Roman" w:cs="Times New Roman"/>
          <w:sz w:val="24"/>
          <w:szCs w:val="24"/>
        </w:rPr>
        <w:t>х органов субъектов Российской Федерации и муниципальных образований», в частности уточнены и расширены полномочия контрольно-счётных органов.</w:t>
      </w:r>
    </w:p>
    <w:p w:rsidR="00B4734F" w:rsidRDefault="002C4B95">
      <w:pPr>
        <w:pStyle w:val="aff6"/>
        <w:spacing w:line="2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В рамках планомерной реализации полномочий в 2022 году предстоит:</w:t>
      </w:r>
    </w:p>
    <w:p w:rsidR="00B4734F" w:rsidRDefault="002C4B95">
      <w:pPr>
        <w:pStyle w:val="aff6"/>
        <w:spacing w:line="2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создание контрольно-счетной палаты как юриди</w:t>
      </w:r>
      <w:r>
        <w:rPr>
          <w:rFonts w:ascii="Times New Roman" w:hAnsi="Times New Roman" w:cs="Times New Roman"/>
          <w:sz w:val="24"/>
          <w:szCs w:val="24"/>
        </w:rPr>
        <w:t>ческого лица;</w:t>
      </w:r>
    </w:p>
    <w:p w:rsidR="00B4734F" w:rsidRDefault="002C4B95">
      <w:pPr>
        <w:pStyle w:val="aff6"/>
        <w:spacing w:line="2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-осуществление полномочий внешнего муниципального финансового контроля основными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являются: обеспечение и дальнейшее развитие аудита эффективности использования бюджетных и иных ресурсов, полученных объектами аудита для дости</w:t>
      </w:r>
      <w:r>
        <w:rPr>
          <w:rFonts w:ascii="Times New Roman" w:hAnsi="Times New Roman" w:cs="Times New Roman"/>
          <w:sz w:val="24"/>
          <w:szCs w:val="24"/>
        </w:rPr>
        <w:t>жения запланированных целей; организация и осуществление предварительного, текущего и последующего контроля за исполнением бюджета города Мценска, включая внешнюю проверку годового отчёта об исполнении  бюджета города; экспертизы проектов нормативных право</w:t>
      </w:r>
      <w:r>
        <w:rPr>
          <w:rFonts w:ascii="Times New Roman" w:hAnsi="Times New Roman" w:cs="Times New Roman"/>
          <w:sz w:val="24"/>
          <w:szCs w:val="24"/>
        </w:rPr>
        <w:t>вых актов, влекущих расходы городского бюджета; обеспечение и дальнейшее развитие аудита эффективности в сфере закупок для муниципальных нужд; организация и осуществление контроля эффективности использования и соблюдения установленного порядка управления и</w:t>
      </w:r>
      <w:r>
        <w:rPr>
          <w:rFonts w:ascii="Times New Roman" w:hAnsi="Times New Roman" w:cs="Times New Roman"/>
          <w:sz w:val="24"/>
          <w:szCs w:val="24"/>
        </w:rPr>
        <w:t xml:space="preserve"> распоряжения имуществом, находящимся в собственности города Мценска.</w:t>
      </w:r>
    </w:p>
    <w:p w:rsidR="00B4734F" w:rsidRDefault="002C4B95">
      <w:pPr>
        <w:pStyle w:val="a0"/>
        <w:suppressAutoHyphens w:val="0"/>
        <w:jc w:val="both"/>
      </w:pPr>
      <w:r>
        <w:rPr>
          <w:color w:val="000000"/>
        </w:rPr>
        <w:tab/>
      </w:r>
    </w:p>
    <w:p w:rsidR="00B4734F" w:rsidRDefault="00B4734F">
      <w:pPr>
        <w:pStyle w:val="affa"/>
        <w:widowControl w:val="0"/>
        <w:spacing w:line="200" w:lineRule="atLeast"/>
        <w:ind w:left="0" w:firstLine="708"/>
        <w:jc w:val="center"/>
      </w:pPr>
    </w:p>
    <w:p w:rsidR="00B4734F" w:rsidRDefault="002C4B95">
      <w:pPr>
        <w:pStyle w:val="aff6"/>
        <w:spacing w:line="200" w:lineRule="atLeast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контрольно-счетной</w:t>
      </w:r>
      <w:proofErr w:type="gramEnd"/>
    </w:p>
    <w:p w:rsidR="00B4734F" w:rsidRDefault="002C4B95">
      <w:pPr>
        <w:pStyle w:val="aff6"/>
        <w:spacing w:line="200" w:lineRule="atLeast"/>
        <w:jc w:val="both"/>
      </w:pPr>
      <w:r>
        <w:rPr>
          <w:rFonts w:ascii="Times New Roman" w:hAnsi="Times New Roman"/>
          <w:sz w:val="24"/>
          <w:szCs w:val="24"/>
        </w:rPr>
        <w:t>палаты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ценска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Е.И.Байбакова</w:t>
      </w:r>
      <w:proofErr w:type="spellEnd"/>
    </w:p>
    <w:p w:rsidR="00B4734F" w:rsidRDefault="00B4734F">
      <w:pPr>
        <w:pStyle w:val="aff6"/>
        <w:widowControl w:val="0"/>
        <w:spacing w:line="200" w:lineRule="atLeast"/>
        <w:ind w:firstLine="708"/>
        <w:jc w:val="both"/>
      </w:pPr>
    </w:p>
    <w:p w:rsidR="00B4734F" w:rsidRDefault="00B4734F">
      <w:pPr>
        <w:pStyle w:val="affa"/>
        <w:widowControl w:val="0"/>
        <w:spacing w:line="200" w:lineRule="atLeast"/>
        <w:ind w:left="0" w:firstLine="708"/>
        <w:jc w:val="center"/>
      </w:pPr>
    </w:p>
    <w:p w:rsidR="00B4734F" w:rsidRDefault="00B4734F">
      <w:pPr>
        <w:pStyle w:val="affa"/>
        <w:widowControl w:val="0"/>
        <w:spacing w:line="200" w:lineRule="atLeast"/>
        <w:ind w:left="0" w:firstLine="708"/>
        <w:jc w:val="center"/>
      </w:pPr>
    </w:p>
    <w:p w:rsidR="00B4734F" w:rsidRDefault="00B4734F">
      <w:pPr>
        <w:pStyle w:val="affa"/>
        <w:widowControl w:val="0"/>
        <w:spacing w:line="200" w:lineRule="atLeast"/>
        <w:ind w:left="0" w:firstLine="708"/>
        <w:jc w:val="center"/>
      </w:pPr>
    </w:p>
    <w:p w:rsidR="00B4734F" w:rsidRDefault="00B4734F">
      <w:pPr>
        <w:pStyle w:val="affa"/>
        <w:widowControl w:val="0"/>
        <w:spacing w:line="200" w:lineRule="atLeast"/>
        <w:ind w:left="0" w:firstLine="708"/>
        <w:jc w:val="center"/>
      </w:pPr>
    </w:p>
    <w:p w:rsidR="00B4734F" w:rsidRDefault="00B4734F">
      <w:pPr>
        <w:pStyle w:val="affa"/>
        <w:widowControl w:val="0"/>
        <w:spacing w:line="200" w:lineRule="atLeast"/>
        <w:ind w:left="0" w:firstLine="708"/>
        <w:jc w:val="center"/>
      </w:pPr>
    </w:p>
    <w:p w:rsidR="00B4734F" w:rsidRDefault="00B4734F">
      <w:pPr>
        <w:pStyle w:val="affa"/>
        <w:widowControl w:val="0"/>
        <w:spacing w:line="200" w:lineRule="atLeast"/>
        <w:ind w:left="0" w:firstLine="708"/>
        <w:jc w:val="center"/>
      </w:pPr>
    </w:p>
    <w:p w:rsidR="00B4734F" w:rsidRDefault="00B4734F">
      <w:pPr>
        <w:pStyle w:val="affa"/>
        <w:widowControl w:val="0"/>
        <w:spacing w:line="200" w:lineRule="atLeast"/>
        <w:ind w:left="0" w:firstLine="708"/>
        <w:jc w:val="center"/>
      </w:pPr>
    </w:p>
    <w:p w:rsidR="00B4734F" w:rsidRDefault="00B4734F">
      <w:pPr>
        <w:pStyle w:val="affa"/>
        <w:widowControl w:val="0"/>
        <w:spacing w:line="200" w:lineRule="atLeast"/>
        <w:ind w:left="0" w:firstLine="708"/>
        <w:jc w:val="center"/>
      </w:pPr>
    </w:p>
    <w:p w:rsidR="00B4734F" w:rsidRDefault="00B4734F">
      <w:pPr>
        <w:pStyle w:val="a0"/>
        <w:spacing w:line="100" w:lineRule="atLeast"/>
        <w:jc w:val="center"/>
      </w:pPr>
    </w:p>
    <w:p w:rsidR="00B4734F" w:rsidRDefault="00B4734F">
      <w:pPr>
        <w:pStyle w:val="aff6"/>
        <w:spacing w:line="200" w:lineRule="atLeast"/>
        <w:jc w:val="both"/>
      </w:pPr>
    </w:p>
    <w:p w:rsidR="00B4734F" w:rsidRDefault="00B4734F">
      <w:pPr>
        <w:pStyle w:val="a0"/>
        <w:spacing w:line="200" w:lineRule="atLeast"/>
      </w:pPr>
    </w:p>
    <w:p w:rsidR="00B4734F" w:rsidRDefault="00B4734F">
      <w:pPr>
        <w:pStyle w:val="aff5"/>
        <w:spacing w:line="200" w:lineRule="atLeast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  <w:tabs>
          <w:tab w:val="left" w:pos="11482"/>
        </w:tabs>
        <w:jc w:val="center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fff5"/>
      </w:pPr>
    </w:p>
    <w:p w:rsidR="00B4734F" w:rsidRDefault="00B4734F">
      <w:pPr>
        <w:pStyle w:val="afff5"/>
      </w:pPr>
    </w:p>
    <w:p w:rsidR="00B4734F" w:rsidRDefault="00B4734F">
      <w:pPr>
        <w:pStyle w:val="afff5"/>
      </w:pPr>
    </w:p>
    <w:p w:rsidR="00B4734F" w:rsidRDefault="00B4734F">
      <w:pPr>
        <w:pStyle w:val="afff5"/>
      </w:pPr>
    </w:p>
    <w:p w:rsidR="00B4734F" w:rsidRDefault="00B4734F">
      <w:pPr>
        <w:pStyle w:val="afff5"/>
      </w:pPr>
    </w:p>
    <w:p w:rsidR="00B4734F" w:rsidRDefault="00B4734F">
      <w:pPr>
        <w:pStyle w:val="afff5"/>
      </w:pPr>
    </w:p>
    <w:p w:rsidR="00B4734F" w:rsidRDefault="00B4734F">
      <w:pPr>
        <w:pStyle w:val="afff5"/>
      </w:pPr>
    </w:p>
    <w:p w:rsidR="00B4734F" w:rsidRDefault="00B4734F">
      <w:pPr>
        <w:pStyle w:val="afff5"/>
      </w:pPr>
    </w:p>
    <w:p w:rsidR="00B4734F" w:rsidRDefault="00B4734F">
      <w:pPr>
        <w:pStyle w:val="afff4"/>
        <w:spacing w:before="0"/>
        <w:ind w:left="20" w:right="23" w:firstLine="567"/>
      </w:pPr>
    </w:p>
    <w:p w:rsidR="00B4734F" w:rsidRDefault="00B4734F">
      <w:pPr>
        <w:pStyle w:val="afff4"/>
        <w:spacing w:before="0"/>
        <w:ind w:left="20" w:right="23" w:firstLine="567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p w:rsidR="00B4734F" w:rsidRDefault="00B4734F">
      <w:pPr>
        <w:pStyle w:val="a0"/>
      </w:pPr>
    </w:p>
    <w:sectPr w:rsidR="00B4734F" w:rsidSect="00B4734F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Mangal, 'Courier New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5643"/>
    <w:multiLevelType w:val="multilevel"/>
    <w:tmpl w:val="03A078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B4734F"/>
    <w:rsid w:val="002C4B95"/>
    <w:rsid w:val="00B4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34F"/>
    <w:pPr>
      <w:suppressAutoHyphens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1">
    <w:name w:val="heading 1"/>
    <w:basedOn w:val="a0"/>
    <w:next w:val="a1"/>
    <w:rsid w:val="00B4734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1"/>
    <w:rsid w:val="00B4734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B4734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1"/>
    <w:rsid w:val="00B4734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1"/>
    <w:rsid w:val="00B4734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1"/>
    <w:rsid w:val="00B4734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rsid w:val="00B4734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1"/>
    <w:rsid w:val="00B4734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1"/>
    <w:rsid w:val="00B4734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B4734F"/>
    <w:pPr>
      <w:suppressAutoHyphens/>
      <w:textAlignment w:val="baseline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customStyle="1" w:styleId="a5">
    <w:name w:val="Текст выноски Знак"/>
    <w:basedOn w:val="a2"/>
    <w:rsid w:val="00B4734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rsid w:val="00B4734F"/>
    <w:rPr>
      <w:sz w:val="24"/>
      <w:szCs w:val="24"/>
    </w:rPr>
  </w:style>
  <w:style w:type="character" w:customStyle="1" w:styleId="a7">
    <w:name w:val="Нижний колонтитул Знак"/>
    <w:basedOn w:val="a2"/>
    <w:rsid w:val="00B4734F"/>
    <w:rPr>
      <w:sz w:val="24"/>
      <w:szCs w:val="24"/>
    </w:rPr>
  </w:style>
  <w:style w:type="character" w:customStyle="1" w:styleId="a8">
    <w:name w:val="Без интервала Знак"/>
    <w:basedOn w:val="a2"/>
    <w:rsid w:val="00B4734F"/>
    <w:rPr>
      <w:rFonts w:ascii="Calibri" w:hAnsi="Calibri"/>
      <w:sz w:val="22"/>
      <w:szCs w:val="22"/>
      <w:lang w:val="ru-RU" w:eastAsia="en-US" w:bidi="ar-SA"/>
    </w:rPr>
  </w:style>
  <w:style w:type="character" w:customStyle="1" w:styleId="-">
    <w:name w:val="Интернет-ссылка"/>
    <w:basedOn w:val="a2"/>
    <w:rsid w:val="00B4734F"/>
    <w:rPr>
      <w:color w:val="000080"/>
      <w:u w:val="single"/>
      <w:lang w:val="ru-RU" w:eastAsia="ru-RU" w:bidi="ru-RU"/>
    </w:rPr>
  </w:style>
  <w:style w:type="character" w:customStyle="1" w:styleId="a9">
    <w:name w:val="Основной текст с отступом Знак"/>
    <w:basedOn w:val="a2"/>
    <w:rsid w:val="00B4734F"/>
    <w:rPr>
      <w:sz w:val="28"/>
      <w:szCs w:val="24"/>
    </w:rPr>
  </w:style>
  <w:style w:type="character" w:customStyle="1" w:styleId="30">
    <w:name w:val="Заголовок 3 Знак"/>
    <w:basedOn w:val="a2"/>
    <w:rsid w:val="00B4734F"/>
    <w:rPr>
      <w:rFonts w:ascii="Arial" w:hAnsi="Arial" w:cs="Arial"/>
      <w:b/>
      <w:bCs/>
      <w:sz w:val="26"/>
      <w:szCs w:val="26"/>
    </w:rPr>
  </w:style>
  <w:style w:type="character" w:customStyle="1" w:styleId="aa">
    <w:name w:val="Основной текст Знак"/>
    <w:basedOn w:val="a2"/>
    <w:rsid w:val="00B4734F"/>
    <w:rPr>
      <w:sz w:val="24"/>
      <w:szCs w:val="24"/>
    </w:rPr>
  </w:style>
  <w:style w:type="character" w:customStyle="1" w:styleId="20">
    <w:name w:val="Заголовок 2 Знак"/>
    <w:basedOn w:val="a2"/>
    <w:rsid w:val="00B473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2"/>
    <w:rsid w:val="00B4734F"/>
    <w:rPr>
      <w:rFonts w:ascii="Arial" w:hAnsi="Arial" w:cs="Arial"/>
      <w:b/>
      <w:bCs/>
      <w:sz w:val="32"/>
      <w:szCs w:val="32"/>
    </w:rPr>
  </w:style>
  <w:style w:type="character" w:customStyle="1" w:styleId="40">
    <w:name w:val="Заголовок 4 Знак"/>
    <w:basedOn w:val="a2"/>
    <w:rsid w:val="00B4734F"/>
    <w:rPr>
      <w:b/>
      <w:bCs/>
      <w:sz w:val="28"/>
      <w:szCs w:val="28"/>
    </w:rPr>
  </w:style>
  <w:style w:type="character" w:customStyle="1" w:styleId="50">
    <w:name w:val="Заголовок 5 Знак"/>
    <w:basedOn w:val="a2"/>
    <w:rsid w:val="00B473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rsid w:val="00B4734F"/>
    <w:rPr>
      <w:b/>
      <w:bCs/>
      <w:sz w:val="22"/>
      <w:szCs w:val="22"/>
    </w:rPr>
  </w:style>
  <w:style w:type="character" w:customStyle="1" w:styleId="70">
    <w:name w:val="Заголовок 7 Знак"/>
    <w:basedOn w:val="a2"/>
    <w:rsid w:val="00B4734F"/>
    <w:rPr>
      <w:sz w:val="24"/>
      <w:szCs w:val="24"/>
    </w:rPr>
  </w:style>
  <w:style w:type="character" w:customStyle="1" w:styleId="80">
    <w:name w:val="Заголовок 8 Знак"/>
    <w:basedOn w:val="a2"/>
    <w:rsid w:val="00B4734F"/>
    <w:rPr>
      <w:i/>
      <w:iCs/>
      <w:sz w:val="24"/>
      <w:szCs w:val="24"/>
    </w:rPr>
  </w:style>
  <w:style w:type="character" w:customStyle="1" w:styleId="90">
    <w:name w:val="Заголовок 9 Знак"/>
    <w:basedOn w:val="a2"/>
    <w:rsid w:val="00B4734F"/>
    <w:rPr>
      <w:rFonts w:ascii="Arial" w:hAnsi="Arial" w:cs="Arial"/>
      <w:sz w:val="22"/>
      <w:szCs w:val="22"/>
    </w:rPr>
  </w:style>
  <w:style w:type="character" w:customStyle="1" w:styleId="31">
    <w:name w:val="Основной текст 3 Знак"/>
    <w:basedOn w:val="a2"/>
    <w:rsid w:val="00B4734F"/>
    <w:rPr>
      <w:sz w:val="16"/>
      <w:szCs w:val="16"/>
    </w:rPr>
  </w:style>
  <w:style w:type="character" w:customStyle="1" w:styleId="21">
    <w:name w:val="Основной текст с отступом 2 Знак"/>
    <w:basedOn w:val="a2"/>
    <w:rsid w:val="00B4734F"/>
  </w:style>
  <w:style w:type="character" w:customStyle="1" w:styleId="22">
    <w:name w:val="Основной текст 2 Знак"/>
    <w:basedOn w:val="a2"/>
    <w:rsid w:val="00B4734F"/>
  </w:style>
  <w:style w:type="character" w:customStyle="1" w:styleId="ab">
    <w:name w:val="Схема документа Знак"/>
    <w:basedOn w:val="a2"/>
    <w:rsid w:val="00B4734F"/>
    <w:rPr>
      <w:rFonts w:ascii="Tahoma" w:hAnsi="Tahoma" w:cs="Tahoma"/>
      <w:shd w:val="clear" w:color="auto" w:fill="000080"/>
    </w:rPr>
  </w:style>
  <w:style w:type="character" w:styleId="ac">
    <w:name w:val="page number"/>
    <w:basedOn w:val="a2"/>
    <w:rsid w:val="00B4734F"/>
  </w:style>
  <w:style w:type="character" w:customStyle="1" w:styleId="ad">
    <w:name w:val="Подзаголовок Знак"/>
    <w:basedOn w:val="a2"/>
    <w:rsid w:val="00B4734F"/>
    <w:rPr>
      <w:sz w:val="36"/>
      <w:szCs w:val="24"/>
    </w:rPr>
  </w:style>
  <w:style w:type="character" w:customStyle="1" w:styleId="32">
    <w:name w:val="Основной текст с отступом 3 Знак"/>
    <w:basedOn w:val="a2"/>
    <w:rsid w:val="00B4734F"/>
    <w:rPr>
      <w:sz w:val="16"/>
      <w:szCs w:val="16"/>
    </w:rPr>
  </w:style>
  <w:style w:type="character" w:customStyle="1" w:styleId="ae">
    <w:name w:val="Название Знак"/>
    <w:basedOn w:val="a2"/>
    <w:rsid w:val="00B4734F"/>
    <w:rPr>
      <w:b/>
      <w:sz w:val="48"/>
    </w:rPr>
  </w:style>
  <w:style w:type="character" w:styleId="af">
    <w:name w:val="Emphasis"/>
    <w:basedOn w:val="a2"/>
    <w:rsid w:val="00B4734F"/>
    <w:rPr>
      <w:i/>
      <w:iCs/>
    </w:rPr>
  </w:style>
  <w:style w:type="character" w:customStyle="1" w:styleId="af0">
    <w:name w:val="Текст концевой сноски Знак"/>
    <w:basedOn w:val="a2"/>
    <w:rsid w:val="00B4734F"/>
  </w:style>
  <w:style w:type="character" w:styleId="af1">
    <w:name w:val="endnote reference"/>
    <w:basedOn w:val="a2"/>
    <w:rsid w:val="00B4734F"/>
    <w:rPr>
      <w:vertAlign w:val="superscript"/>
    </w:rPr>
  </w:style>
  <w:style w:type="character" w:customStyle="1" w:styleId="af2">
    <w:name w:val="Текст сноски Знак"/>
    <w:basedOn w:val="a2"/>
    <w:rsid w:val="00B4734F"/>
  </w:style>
  <w:style w:type="character" w:styleId="af3">
    <w:name w:val="footnote reference"/>
    <w:basedOn w:val="a2"/>
    <w:rsid w:val="00B4734F"/>
    <w:rPr>
      <w:vertAlign w:val="superscript"/>
    </w:rPr>
  </w:style>
  <w:style w:type="character" w:customStyle="1" w:styleId="af4">
    <w:name w:val="Красная строка Знак"/>
    <w:basedOn w:val="aa"/>
    <w:rsid w:val="00B4734F"/>
    <w:rPr>
      <w:sz w:val="24"/>
      <w:szCs w:val="24"/>
    </w:rPr>
  </w:style>
  <w:style w:type="character" w:customStyle="1" w:styleId="af5">
    <w:name w:val="Текст Знак"/>
    <w:basedOn w:val="a2"/>
    <w:rsid w:val="00B4734F"/>
    <w:rPr>
      <w:rFonts w:ascii="Courier New" w:hAnsi="Courier New"/>
    </w:rPr>
  </w:style>
  <w:style w:type="character" w:styleId="af6">
    <w:name w:val="Subtle Emphasis"/>
    <w:basedOn w:val="a2"/>
    <w:rsid w:val="00B4734F"/>
    <w:rPr>
      <w:rFonts w:eastAsia="Times New Roman" w:cs="Times New Roman"/>
      <w:bCs w:val="0"/>
      <w:i/>
      <w:iCs/>
      <w:color w:val="808080"/>
      <w:sz w:val="22"/>
      <w:szCs w:val="22"/>
      <w:lang w:val="ru-RU"/>
    </w:rPr>
  </w:style>
  <w:style w:type="character" w:customStyle="1" w:styleId="FontStyle23">
    <w:name w:val="Font Style23"/>
    <w:basedOn w:val="a2"/>
    <w:rsid w:val="00B4734F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2"/>
    <w:rsid w:val="00B4734F"/>
    <w:rPr>
      <w:rFonts w:ascii="Times New Roman" w:hAnsi="Times New Roman" w:cs="Times New Roman"/>
      <w:b/>
      <w:bCs/>
      <w:sz w:val="22"/>
      <w:szCs w:val="22"/>
    </w:rPr>
  </w:style>
  <w:style w:type="character" w:customStyle="1" w:styleId="iceouttxt4">
    <w:name w:val="iceouttxt4"/>
    <w:basedOn w:val="a2"/>
    <w:rsid w:val="00B4734F"/>
  </w:style>
  <w:style w:type="character" w:customStyle="1" w:styleId="af7">
    <w:name w:val="Абзац списка Знак"/>
    <w:basedOn w:val="a2"/>
    <w:rsid w:val="00B4734F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Для Отчетов Знак"/>
    <w:basedOn w:val="a2"/>
    <w:rsid w:val="00B4734F"/>
    <w:rPr>
      <w:sz w:val="24"/>
      <w:szCs w:val="24"/>
      <w:lang w:eastAsia="en-US" w:bidi="en-US"/>
    </w:rPr>
  </w:style>
  <w:style w:type="character" w:customStyle="1" w:styleId="ListLabel1">
    <w:name w:val="ListLabel 1"/>
    <w:rsid w:val="00B4734F"/>
    <w:rPr>
      <w:rFonts w:cs="Courier New"/>
    </w:rPr>
  </w:style>
  <w:style w:type="character" w:customStyle="1" w:styleId="ListLabel2">
    <w:name w:val="ListLabel 2"/>
    <w:rsid w:val="00B4734F"/>
    <w:rPr>
      <w:rFonts w:cs="Times New Roman"/>
    </w:rPr>
  </w:style>
  <w:style w:type="character" w:customStyle="1" w:styleId="ListLabel3">
    <w:name w:val="ListLabel 3"/>
    <w:rsid w:val="00B4734F"/>
    <w:rPr>
      <w:rFonts w:cs="Times New Roman"/>
      <w:b w:val="0"/>
      <w:sz w:val="28"/>
      <w:szCs w:val="28"/>
    </w:rPr>
  </w:style>
  <w:style w:type="character" w:customStyle="1" w:styleId="ListLabel4">
    <w:name w:val="ListLabel 4"/>
    <w:rsid w:val="00B4734F"/>
    <w:rPr>
      <w:b w:val="0"/>
      <w:i w:val="0"/>
    </w:rPr>
  </w:style>
  <w:style w:type="character" w:customStyle="1" w:styleId="ListLabel5">
    <w:name w:val="ListLabel 5"/>
    <w:rsid w:val="00B4734F"/>
    <w:rPr>
      <w:b/>
    </w:rPr>
  </w:style>
  <w:style w:type="character" w:customStyle="1" w:styleId="af9">
    <w:name w:val="Посещённая гиперссылка"/>
    <w:rsid w:val="00B4734F"/>
    <w:rPr>
      <w:color w:val="800000"/>
      <w:u w:val="single"/>
      <w:lang w:val="ru-RU" w:eastAsia="ru-RU" w:bidi="ru-RU"/>
    </w:rPr>
  </w:style>
  <w:style w:type="character" w:customStyle="1" w:styleId="afa">
    <w:name w:val="Выделение жирным"/>
    <w:rsid w:val="00B4734F"/>
    <w:rPr>
      <w:b/>
      <w:bCs/>
    </w:rPr>
  </w:style>
  <w:style w:type="character" w:customStyle="1" w:styleId="highlighthighlightactive">
    <w:name w:val="highlight highlight_active"/>
    <w:basedOn w:val="a2"/>
    <w:rsid w:val="00B4734F"/>
  </w:style>
  <w:style w:type="character" w:customStyle="1" w:styleId="LO-Normal1">
    <w:name w:val="LO-Normal1"/>
    <w:rsid w:val="00B4734F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b">
    <w:name w:val="Гипертекстовая ссылка"/>
    <w:rsid w:val="00B4734F"/>
    <w:rPr>
      <w:color w:val="008000"/>
    </w:rPr>
  </w:style>
  <w:style w:type="character" w:customStyle="1" w:styleId="14pt">
    <w:name w:val="Основной текст + 14 pt"/>
    <w:rsid w:val="00B4734F"/>
    <w:rPr>
      <w:sz w:val="28"/>
      <w:szCs w:val="28"/>
      <w:lang w:bidi="ar-SA"/>
    </w:rPr>
  </w:style>
  <w:style w:type="character" w:customStyle="1" w:styleId="WW8Num2z0">
    <w:name w:val="WW8Num2z0"/>
    <w:rsid w:val="00B4734F"/>
    <w:rPr>
      <w:rFonts w:ascii="Symbol" w:eastAsia="Times New Roman" w:hAnsi="Symbol" w:cs="Symbol"/>
      <w:b w:val="0"/>
      <w:bCs w:val="0"/>
      <w:i w:val="0"/>
      <w:iCs w:val="0"/>
      <w:strike w:val="0"/>
      <w:dstrike w:val="0"/>
      <w:vanish w:val="0"/>
      <w:color w:val="000000"/>
      <w:position w:val="0"/>
      <w:sz w:val="25"/>
      <w:szCs w:val="25"/>
      <w:shd w:val="clear" w:color="auto" w:fill="FFFFFF"/>
      <w:vertAlign w:val="baseline"/>
      <w:lang w:val="ru-RU" w:bidi="ar-SA"/>
    </w:rPr>
  </w:style>
  <w:style w:type="character" w:customStyle="1" w:styleId="WW8Num2z1">
    <w:name w:val="WW8Num2z1"/>
    <w:rsid w:val="00B4734F"/>
    <w:rPr>
      <w:rFonts w:ascii="Courier New" w:hAnsi="Courier New" w:cs="Courier New"/>
    </w:rPr>
  </w:style>
  <w:style w:type="character" w:customStyle="1" w:styleId="WW8Num2z2">
    <w:name w:val="WW8Num2z2"/>
    <w:rsid w:val="00B4734F"/>
    <w:rPr>
      <w:rFonts w:ascii="Wingdings" w:hAnsi="Wingdings" w:cs="Wingdings"/>
    </w:rPr>
  </w:style>
  <w:style w:type="character" w:customStyle="1" w:styleId="WW8Num2z3">
    <w:name w:val="WW8Num2z3"/>
    <w:rsid w:val="00B4734F"/>
  </w:style>
  <w:style w:type="character" w:customStyle="1" w:styleId="WW8Num2z4">
    <w:name w:val="WW8Num2z4"/>
    <w:rsid w:val="00B4734F"/>
  </w:style>
  <w:style w:type="character" w:customStyle="1" w:styleId="WW8Num2z5">
    <w:name w:val="WW8Num2z5"/>
    <w:rsid w:val="00B4734F"/>
    <w:rPr>
      <w:rFonts w:ascii="Times New Roman" w:eastAsia="Times New Roman" w:hAnsi="Times New Roman" w:cs="Times New Roman"/>
      <w:b w:val="0"/>
      <w:bCs w:val="0"/>
      <w:i w:val="0"/>
      <w:strike w:val="0"/>
      <w:dstrike w:val="0"/>
      <w:color w:val="000000"/>
      <w:sz w:val="25"/>
      <w:szCs w:val="25"/>
      <w:lang w:eastAsia="ru-RU"/>
    </w:rPr>
  </w:style>
  <w:style w:type="character" w:customStyle="1" w:styleId="WW8Num2z6">
    <w:name w:val="WW8Num2z6"/>
    <w:rsid w:val="00B4734F"/>
    <w:rPr>
      <w:bCs/>
      <w:i/>
      <w:sz w:val="26"/>
      <w:szCs w:val="26"/>
    </w:rPr>
  </w:style>
  <w:style w:type="character" w:customStyle="1" w:styleId="WW8Num2z7">
    <w:name w:val="WW8Num2z7"/>
    <w:rsid w:val="00B4734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vanish w:val="0"/>
      <w:color w:val="000000"/>
      <w:position w:val="0"/>
      <w:sz w:val="26"/>
      <w:szCs w:val="26"/>
      <w:shd w:val="clear" w:color="auto" w:fill="FFFFFF"/>
      <w:vertAlign w:val="baseline"/>
      <w:lang w:val="ru-RU" w:eastAsia="ru-RU" w:bidi="ar-SA"/>
    </w:rPr>
  </w:style>
  <w:style w:type="character" w:customStyle="1" w:styleId="WW8Num2z8">
    <w:name w:val="WW8Num2z8"/>
    <w:rsid w:val="00B4734F"/>
  </w:style>
  <w:style w:type="character" w:customStyle="1" w:styleId="ListLabel6">
    <w:name w:val="ListLabel 6"/>
    <w:rsid w:val="00B4734F"/>
    <w:rPr>
      <w:b w:val="0"/>
      <w:bCs w:val="0"/>
      <w:i w:val="0"/>
      <w:iCs w:val="0"/>
      <w:strike w:val="0"/>
      <w:dstrike w:val="0"/>
      <w:vanish w:val="0"/>
      <w:color w:val="000000"/>
      <w:position w:val="0"/>
      <w:sz w:val="25"/>
      <w:szCs w:val="25"/>
      <w:shd w:val="clear" w:color="auto" w:fill="FFFFFF"/>
      <w:vertAlign w:val="baseline"/>
    </w:rPr>
  </w:style>
  <w:style w:type="character" w:customStyle="1" w:styleId="ListLabel7">
    <w:name w:val="ListLabel 7"/>
    <w:rsid w:val="00B4734F"/>
    <w:rPr>
      <w:b w:val="0"/>
      <w:bCs w:val="0"/>
      <w:i w:val="0"/>
      <w:strike w:val="0"/>
      <w:dstrike w:val="0"/>
      <w:color w:val="000000"/>
      <w:sz w:val="25"/>
      <w:szCs w:val="25"/>
    </w:rPr>
  </w:style>
  <w:style w:type="character" w:customStyle="1" w:styleId="ListLabel8">
    <w:name w:val="ListLabel 8"/>
    <w:rsid w:val="00B4734F"/>
    <w:rPr>
      <w:bCs/>
      <w:i/>
      <w:sz w:val="26"/>
      <w:szCs w:val="26"/>
    </w:rPr>
  </w:style>
  <w:style w:type="character" w:customStyle="1" w:styleId="ListLabel9">
    <w:name w:val="ListLabel 9"/>
    <w:rsid w:val="00B4734F"/>
    <w:rPr>
      <w:b/>
      <w:bCs/>
      <w:i w:val="0"/>
      <w:iCs w:val="0"/>
      <w:strike w:val="0"/>
      <w:dstrike w:val="0"/>
      <w:vanish w:val="0"/>
      <w:color w:val="000000"/>
      <w:position w:val="0"/>
      <w:sz w:val="26"/>
      <w:szCs w:val="26"/>
      <w:shd w:val="clear" w:color="auto" w:fill="FFFFFF"/>
      <w:vertAlign w:val="baseline"/>
    </w:rPr>
  </w:style>
  <w:style w:type="character" w:customStyle="1" w:styleId="ListLabel10">
    <w:name w:val="ListLabel 10"/>
    <w:rsid w:val="00B4734F"/>
    <w:rPr>
      <w:b w:val="0"/>
      <w:bCs w:val="0"/>
      <w:i w:val="0"/>
      <w:iCs w:val="0"/>
      <w:strike w:val="0"/>
      <w:dstrike w:val="0"/>
      <w:vanish w:val="0"/>
      <w:color w:val="000000"/>
      <w:position w:val="0"/>
      <w:sz w:val="25"/>
      <w:szCs w:val="25"/>
      <w:shd w:val="clear" w:color="auto" w:fill="FFFFFF"/>
      <w:vertAlign w:val="baseline"/>
    </w:rPr>
  </w:style>
  <w:style w:type="character" w:customStyle="1" w:styleId="ListLabel11">
    <w:name w:val="ListLabel 11"/>
    <w:rsid w:val="00B4734F"/>
    <w:rPr>
      <w:b w:val="0"/>
      <w:bCs w:val="0"/>
      <w:i w:val="0"/>
      <w:strike w:val="0"/>
      <w:dstrike w:val="0"/>
      <w:color w:val="000000"/>
      <w:sz w:val="25"/>
      <w:szCs w:val="25"/>
    </w:rPr>
  </w:style>
  <w:style w:type="character" w:customStyle="1" w:styleId="ListLabel12">
    <w:name w:val="ListLabel 12"/>
    <w:rsid w:val="00B4734F"/>
    <w:rPr>
      <w:bCs/>
      <w:i/>
      <w:sz w:val="26"/>
      <w:szCs w:val="26"/>
    </w:rPr>
  </w:style>
  <w:style w:type="character" w:customStyle="1" w:styleId="ListLabel13">
    <w:name w:val="ListLabel 13"/>
    <w:rsid w:val="00B4734F"/>
    <w:rPr>
      <w:b/>
      <w:bCs/>
      <w:i w:val="0"/>
      <w:iCs w:val="0"/>
      <w:strike w:val="0"/>
      <w:dstrike w:val="0"/>
      <w:vanish w:val="0"/>
      <w:color w:val="000000"/>
      <w:position w:val="0"/>
      <w:sz w:val="26"/>
      <w:szCs w:val="26"/>
      <w:shd w:val="clear" w:color="auto" w:fill="FFFFFF"/>
      <w:vertAlign w:val="baseline"/>
    </w:rPr>
  </w:style>
  <w:style w:type="character" w:customStyle="1" w:styleId="ListLabel14">
    <w:name w:val="ListLabel 14"/>
    <w:rsid w:val="00B4734F"/>
    <w:rPr>
      <w:b w:val="0"/>
      <w:bCs w:val="0"/>
      <w:i w:val="0"/>
      <w:iCs w:val="0"/>
      <w:strike w:val="0"/>
      <w:dstrike w:val="0"/>
      <w:vanish w:val="0"/>
      <w:color w:val="000000"/>
      <w:position w:val="0"/>
      <w:sz w:val="25"/>
      <w:szCs w:val="25"/>
      <w:shd w:val="clear" w:color="auto" w:fill="FFFFFF"/>
      <w:vertAlign w:val="baseline"/>
    </w:rPr>
  </w:style>
  <w:style w:type="character" w:customStyle="1" w:styleId="ListLabel15">
    <w:name w:val="ListLabel 15"/>
    <w:rsid w:val="00B4734F"/>
    <w:rPr>
      <w:b w:val="0"/>
      <w:bCs w:val="0"/>
      <w:i w:val="0"/>
      <w:strike w:val="0"/>
      <w:dstrike w:val="0"/>
      <w:color w:val="000000"/>
      <w:sz w:val="25"/>
      <w:szCs w:val="25"/>
    </w:rPr>
  </w:style>
  <w:style w:type="character" w:customStyle="1" w:styleId="ListLabel16">
    <w:name w:val="ListLabel 16"/>
    <w:rsid w:val="00B4734F"/>
    <w:rPr>
      <w:bCs/>
      <w:i/>
      <w:sz w:val="26"/>
      <w:szCs w:val="26"/>
    </w:rPr>
  </w:style>
  <w:style w:type="character" w:customStyle="1" w:styleId="ListLabel17">
    <w:name w:val="ListLabel 17"/>
    <w:rsid w:val="00B4734F"/>
    <w:rPr>
      <w:b/>
      <w:bCs/>
      <w:i w:val="0"/>
      <w:iCs w:val="0"/>
      <w:strike w:val="0"/>
      <w:dstrike w:val="0"/>
      <w:vanish w:val="0"/>
      <w:color w:val="000000"/>
      <w:position w:val="0"/>
      <w:sz w:val="26"/>
      <w:szCs w:val="26"/>
      <w:shd w:val="clear" w:color="auto" w:fill="FFFFFF"/>
      <w:vertAlign w:val="baseline"/>
    </w:rPr>
  </w:style>
  <w:style w:type="character" w:customStyle="1" w:styleId="ListLabel18">
    <w:name w:val="ListLabel 18"/>
    <w:rsid w:val="00B4734F"/>
    <w:rPr>
      <w:b w:val="0"/>
      <w:bCs w:val="0"/>
      <w:i w:val="0"/>
      <w:iCs w:val="0"/>
      <w:strike w:val="0"/>
      <w:dstrike w:val="0"/>
      <w:vanish w:val="0"/>
      <w:color w:val="000000"/>
      <w:position w:val="0"/>
      <w:sz w:val="25"/>
      <w:szCs w:val="25"/>
      <w:shd w:val="clear" w:color="auto" w:fill="FFFFFF"/>
      <w:vertAlign w:val="baseline"/>
    </w:rPr>
  </w:style>
  <w:style w:type="character" w:customStyle="1" w:styleId="ListLabel19">
    <w:name w:val="ListLabel 19"/>
    <w:rsid w:val="00B4734F"/>
    <w:rPr>
      <w:b w:val="0"/>
      <w:bCs w:val="0"/>
      <w:i w:val="0"/>
      <w:strike w:val="0"/>
      <w:dstrike w:val="0"/>
      <w:color w:val="000000"/>
      <w:sz w:val="25"/>
      <w:szCs w:val="25"/>
    </w:rPr>
  </w:style>
  <w:style w:type="character" w:customStyle="1" w:styleId="ListLabel20">
    <w:name w:val="ListLabel 20"/>
    <w:rsid w:val="00B4734F"/>
    <w:rPr>
      <w:bCs/>
      <w:i/>
      <w:sz w:val="26"/>
      <w:szCs w:val="26"/>
    </w:rPr>
  </w:style>
  <w:style w:type="character" w:customStyle="1" w:styleId="ListLabel21">
    <w:name w:val="ListLabel 21"/>
    <w:rsid w:val="00B4734F"/>
    <w:rPr>
      <w:b/>
      <w:bCs/>
      <w:i w:val="0"/>
      <w:iCs w:val="0"/>
      <w:strike w:val="0"/>
      <w:dstrike w:val="0"/>
      <w:vanish w:val="0"/>
      <w:color w:val="000000"/>
      <w:position w:val="0"/>
      <w:sz w:val="26"/>
      <w:szCs w:val="26"/>
      <w:shd w:val="clear" w:color="auto" w:fill="FFFFFF"/>
      <w:vertAlign w:val="baseline"/>
    </w:rPr>
  </w:style>
  <w:style w:type="character" w:customStyle="1" w:styleId="ListLabel22">
    <w:name w:val="ListLabel 22"/>
    <w:rsid w:val="00B4734F"/>
    <w:rPr>
      <w:b w:val="0"/>
      <w:bCs w:val="0"/>
      <w:i w:val="0"/>
      <w:iCs w:val="0"/>
      <w:strike w:val="0"/>
      <w:dstrike w:val="0"/>
      <w:vanish w:val="0"/>
      <w:color w:val="000000"/>
      <w:position w:val="0"/>
      <w:sz w:val="25"/>
      <w:szCs w:val="25"/>
      <w:shd w:val="clear" w:color="auto" w:fill="FFFFFF"/>
      <w:vertAlign w:val="baseline"/>
    </w:rPr>
  </w:style>
  <w:style w:type="character" w:customStyle="1" w:styleId="ListLabel23">
    <w:name w:val="ListLabel 23"/>
    <w:rsid w:val="00B4734F"/>
    <w:rPr>
      <w:b w:val="0"/>
      <w:bCs w:val="0"/>
      <w:i w:val="0"/>
      <w:strike w:val="0"/>
      <w:dstrike w:val="0"/>
      <w:color w:val="000000"/>
      <w:sz w:val="25"/>
      <w:szCs w:val="25"/>
    </w:rPr>
  </w:style>
  <w:style w:type="character" w:customStyle="1" w:styleId="ListLabel24">
    <w:name w:val="ListLabel 24"/>
    <w:rsid w:val="00B4734F"/>
    <w:rPr>
      <w:bCs/>
      <w:i/>
      <w:sz w:val="26"/>
      <w:szCs w:val="26"/>
    </w:rPr>
  </w:style>
  <w:style w:type="character" w:customStyle="1" w:styleId="ListLabel25">
    <w:name w:val="ListLabel 25"/>
    <w:rsid w:val="00B4734F"/>
    <w:rPr>
      <w:b/>
      <w:bCs/>
      <w:i w:val="0"/>
      <w:iCs w:val="0"/>
      <w:strike w:val="0"/>
      <w:dstrike w:val="0"/>
      <w:vanish w:val="0"/>
      <w:color w:val="000000"/>
      <w:position w:val="0"/>
      <w:sz w:val="26"/>
      <w:szCs w:val="26"/>
      <w:shd w:val="clear" w:color="auto" w:fill="FFFFFF"/>
      <w:vertAlign w:val="baseline"/>
    </w:rPr>
  </w:style>
  <w:style w:type="character" w:customStyle="1" w:styleId="WW8Num29z0">
    <w:name w:val="WW8Num29z0"/>
    <w:rsid w:val="00B4734F"/>
    <w:rPr>
      <w:rFonts w:ascii="Symbol" w:hAnsi="Symbol" w:cs="Symbol"/>
      <w:sz w:val="24"/>
      <w:szCs w:val="24"/>
    </w:rPr>
  </w:style>
  <w:style w:type="character" w:customStyle="1" w:styleId="WW8Num29z2">
    <w:name w:val="WW8Num29z2"/>
    <w:rsid w:val="00B4734F"/>
    <w:rPr>
      <w:rFonts w:ascii="Wingdings" w:hAnsi="Wingdings" w:cs="Wingdings"/>
    </w:rPr>
  </w:style>
  <w:style w:type="character" w:customStyle="1" w:styleId="WW8Num29z4">
    <w:name w:val="WW8Num29z4"/>
    <w:rsid w:val="00B4734F"/>
    <w:rPr>
      <w:rFonts w:ascii="Courier New" w:hAnsi="Courier New" w:cs="Courier New"/>
    </w:rPr>
  </w:style>
  <w:style w:type="character" w:customStyle="1" w:styleId="WW8Num11z0">
    <w:name w:val="WW8Num11z0"/>
    <w:rsid w:val="00B4734F"/>
    <w:rPr>
      <w:rFonts w:ascii="Symbol" w:hAnsi="Symbol" w:cs="OpenSymbol;Arial Unicode MS"/>
    </w:rPr>
  </w:style>
  <w:style w:type="character" w:customStyle="1" w:styleId="WW8Num11z1">
    <w:name w:val="WW8Num11z1"/>
    <w:rsid w:val="00B4734F"/>
    <w:rPr>
      <w:rFonts w:ascii="OpenSymbol;Arial Unicode MS" w:hAnsi="OpenSymbol;Arial Unicode MS" w:cs="OpenSymbol;Arial Unicode MS"/>
    </w:rPr>
  </w:style>
  <w:style w:type="character" w:customStyle="1" w:styleId="ListLabel26">
    <w:name w:val="ListLabel 26"/>
    <w:rsid w:val="00B4734F"/>
    <w:rPr>
      <w:rFonts w:cs="Symbol"/>
      <w:sz w:val="24"/>
      <w:szCs w:val="24"/>
    </w:rPr>
  </w:style>
  <w:style w:type="character" w:customStyle="1" w:styleId="ListLabel27">
    <w:name w:val="ListLabel 27"/>
    <w:rsid w:val="00B4734F"/>
    <w:rPr>
      <w:rFonts w:cs="Wingdings"/>
    </w:rPr>
  </w:style>
  <w:style w:type="character" w:customStyle="1" w:styleId="ListLabel28">
    <w:name w:val="ListLabel 28"/>
    <w:rsid w:val="00B4734F"/>
    <w:rPr>
      <w:rFonts w:cs="Courier New"/>
    </w:rPr>
  </w:style>
  <w:style w:type="character" w:customStyle="1" w:styleId="ListLabel29">
    <w:name w:val="ListLabel 29"/>
    <w:rsid w:val="00B4734F"/>
    <w:rPr>
      <w:rFonts w:cs="Symbol"/>
    </w:rPr>
  </w:style>
  <w:style w:type="character" w:customStyle="1" w:styleId="ListLabel30">
    <w:name w:val="ListLabel 30"/>
    <w:rsid w:val="00B4734F"/>
    <w:rPr>
      <w:rFonts w:cs="OpenSymbol"/>
    </w:rPr>
  </w:style>
  <w:style w:type="character" w:customStyle="1" w:styleId="ListLabel31">
    <w:name w:val="ListLabel 31"/>
    <w:rsid w:val="00B4734F"/>
    <w:rPr>
      <w:b w:val="0"/>
      <w:bCs w:val="0"/>
      <w:i w:val="0"/>
      <w:iCs w:val="0"/>
      <w:strike w:val="0"/>
      <w:dstrike w:val="0"/>
      <w:vanish w:val="0"/>
      <w:color w:val="000000"/>
      <w:position w:val="0"/>
      <w:sz w:val="25"/>
      <w:szCs w:val="25"/>
      <w:shd w:val="clear" w:color="auto" w:fill="FFFFFF"/>
      <w:vertAlign w:val="baseline"/>
    </w:rPr>
  </w:style>
  <w:style w:type="character" w:customStyle="1" w:styleId="ListLabel32">
    <w:name w:val="ListLabel 32"/>
    <w:rsid w:val="00B4734F"/>
    <w:rPr>
      <w:b w:val="0"/>
      <w:bCs w:val="0"/>
      <w:i w:val="0"/>
      <w:strike w:val="0"/>
      <w:dstrike w:val="0"/>
      <w:color w:val="000000"/>
      <w:sz w:val="25"/>
      <w:szCs w:val="25"/>
    </w:rPr>
  </w:style>
  <w:style w:type="character" w:customStyle="1" w:styleId="ListLabel33">
    <w:name w:val="ListLabel 33"/>
    <w:rsid w:val="00B4734F"/>
    <w:rPr>
      <w:bCs/>
      <w:i/>
      <w:sz w:val="26"/>
      <w:szCs w:val="26"/>
    </w:rPr>
  </w:style>
  <w:style w:type="character" w:customStyle="1" w:styleId="ListLabel34">
    <w:name w:val="ListLabel 34"/>
    <w:rsid w:val="00B4734F"/>
    <w:rPr>
      <w:b/>
      <w:bCs/>
      <w:i w:val="0"/>
      <w:iCs w:val="0"/>
      <w:strike w:val="0"/>
      <w:dstrike w:val="0"/>
      <w:vanish w:val="0"/>
      <w:color w:val="000000"/>
      <w:position w:val="0"/>
      <w:sz w:val="26"/>
      <w:szCs w:val="26"/>
      <w:shd w:val="clear" w:color="auto" w:fill="FFFFFF"/>
      <w:vertAlign w:val="baseline"/>
    </w:rPr>
  </w:style>
  <w:style w:type="character" w:customStyle="1" w:styleId="ListLabel35">
    <w:name w:val="ListLabel 35"/>
    <w:rsid w:val="00B4734F"/>
    <w:rPr>
      <w:rFonts w:cs="Symbol"/>
      <w:sz w:val="24"/>
      <w:szCs w:val="24"/>
    </w:rPr>
  </w:style>
  <w:style w:type="character" w:customStyle="1" w:styleId="ListLabel36">
    <w:name w:val="ListLabel 36"/>
    <w:rsid w:val="00B4734F"/>
    <w:rPr>
      <w:rFonts w:cs="Wingdings"/>
    </w:rPr>
  </w:style>
  <w:style w:type="character" w:customStyle="1" w:styleId="ListLabel37">
    <w:name w:val="ListLabel 37"/>
    <w:rsid w:val="00B4734F"/>
    <w:rPr>
      <w:rFonts w:cs="Courier New"/>
    </w:rPr>
  </w:style>
  <w:style w:type="character" w:customStyle="1" w:styleId="ListLabel38">
    <w:name w:val="ListLabel 38"/>
    <w:rsid w:val="00B4734F"/>
    <w:rPr>
      <w:rFonts w:cs="Symbol"/>
    </w:rPr>
  </w:style>
  <w:style w:type="character" w:customStyle="1" w:styleId="ListLabel39">
    <w:name w:val="ListLabel 39"/>
    <w:rsid w:val="00B4734F"/>
    <w:rPr>
      <w:rFonts w:cs="OpenSymbol"/>
    </w:rPr>
  </w:style>
  <w:style w:type="character" w:customStyle="1" w:styleId="ListLabel40">
    <w:name w:val="ListLabel 40"/>
    <w:rsid w:val="00B4734F"/>
    <w:rPr>
      <w:b w:val="0"/>
      <w:bCs w:val="0"/>
      <w:i w:val="0"/>
      <w:iCs w:val="0"/>
      <w:strike w:val="0"/>
      <w:dstrike w:val="0"/>
      <w:vanish w:val="0"/>
      <w:color w:val="000000"/>
      <w:position w:val="0"/>
      <w:sz w:val="25"/>
      <w:szCs w:val="25"/>
      <w:shd w:val="clear" w:color="auto" w:fill="FFFFFF"/>
      <w:vertAlign w:val="baseline"/>
    </w:rPr>
  </w:style>
  <w:style w:type="character" w:customStyle="1" w:styleId="ListLabel41">
    <w:name w:val="ListLabel 41"/>
    <w:rsid w:val="00B4734F"/>
    <w:rPr>
      <w:b w:val="0"/>
      <w:bCs w:val="0"/>
      <w:i w:val="0"/>
      <w:strike w:val="0"/>
      <w:dstrike w:val="0"/>
      <w:color w:val="000000"/>
      <w:sz w:val="25"/>
      <w:szCs w:val="25"/>
    </w:rPr>
  </w:style>
  <w:style w:type="character" w:customStyle="1" w:styleId="ListLabel42">
    <w:name w:val="ListLabel 42"/>
    <w:rsid w:val="00B4734F"/>
    <w:rPr>
      <w:bCs/>
      <w:i/>
      <w:sz w:val="26"/>
      <w:szCs w:val="26"/>
    </w:rPr>
  </w:style>
  <w:style w:type="character" w:customStyle="1" w:styleId="ListLabel43">
    <w:name w:val="ListLabel 43"/>
    <w:rsid w:val="00B4734F"/>
    <w:rPr>
      <w:b/>
      <w:bCs/>
      <w:i w:val="0"/>
      <w:iCs w:val="0"/>
      <w:strike w:val="0"/>
      <w:dstrike w:val="0"/>
      <w:vanish w:val="0"/>
      <w:color w:val="000000"/>
      <w:position w:val="0"/>
      <w:sz w:val="26"/>
      <w:szCs w:val="26"/>
      <w:shd w:val="clear" w:color="auto" w:fill="FFFFFF"/>
      <w:vertAlign w:val="baseline"/>
    </w:rPr>
  </w:style>
  <w:style w:type="character" w:customStyle="1" w:styleId="ListLabel44">
    <w:name w:val="ListLabel 44"/>
    <w:rsid w:val="00B4734F"/>
    <w:rPr>
      <w:rFonts w:cs="Symbol"/>
      <w:sz w:val="24"/>
      <w:szCs w:val="24"/>
    </w:rPr>
  </w:style>
  <w:style w:type="character" w:customStyle="1" w:styleId="ListLabel45">
    <w:name w:val="ListLabel 45"/>
    <w:rsid w:val="00B4734F"/>
    <w:rPr>
      <w:rFonts w:cs="Wingdings"/>
    </w:rPr>
  </w:style>
  <w:style w:type="character" w:customStyle="1" w:styleId="ListLabel46">
    <w:name w:val="ListLabel 46"/>
    <w:rsid w:val="00B4734F"/>
    <w:rPr>
      <w:rFonts w:cs="Courier New"/>
    </w:rPr>
  </w:style>
  <w:style w:type="character" w:customStyle="1" w:styleId="ListLabel47">
    <w:name w:val="ListLabel 47"/>
    <w:rsid w:val="00B4734F"/>
    <w:rPr>
      <w:rFonts w:cs="Symbol"/>
    </w:rPr>
  </w:style>
  <w:style w:type="character" w:customStyle="1" w:styleId="ListLabel48">
    <w:name w:val="ListLabel 48"/>
    <w:rsid w:val="00B4734F"/>
    <w:rPr>
      <w:rFonts w:cs="OpenSymbol"/>
    </w:rPr>
  </w:style>
  <w:style w:type="character" w:customStyle="1" w:styleId="ListLabel49">
    <w:name w:val="ListLabel 49"/>
    <w:rsid w:val="00B4734F"/>
    <w:rPr>
      <w:rFonts w:cs="Symbol"/>
      <w:sz w:val="24"/>
      <w:szCs w:val="24"/>
    </w:rPr>
  </w:style>
  <w:style w:type="character" w:customStyle="1" w:styleId="ListLabel50">
    <w:name w:val="ListLabel 50"/>
    <w:rsid w:val="00B4734F"/>
    <w:rPr>
      <w:rFonts w:cs="Wingdings"/>
    </w:rPr>
  </w:style>
  <w:style w:type="character" w:customStyle="1" w:styleId="ListLabel51">
    <w:name w:val="ListLabel 51"/>
    <w:rsid w:val="00B4734F"/>
    <w:rPr>
      <w:rFonts w:cs="Courier New"/>
    </w:rPr>
  </w:style>
  <w:style w:type="character" w:customStyle="1" w:styleId="ListLabel52">
    <w:name w:val="ListLabel 52"/>
    <w:rsid w:val="00B4734F"/>
    <w:rPr>
      <w:rFonts w:cs="Symbol"/>
    </w:rPr>
  </w:style>
  <w:style w:type="character" w:customStyle="1" w:styleId="ListLabel53">
    <w:name w:val="ListLabel 53"/>
    <w:rsid w:val="00B4734F"/>
    <w:rPr>
      <w:rFonts w:cs="OpenSymbol"/>
    </w:rPr>
  </w:style>
  <w:style w:type="character" w:customStyle="1" w:styleId="ListLabel54">
    <w:name w:val="ListLabel 54"/>
    <w:rsid w:val="00B4734F"/>
    <w:rPr>
      <w:rFonts w:cs="Symbol"/>
      <w:sz w:val="24"/>
      <w:szCs w:val="24"/>
    </w:rPr>
  </w:style>
  <w:style w:type="character" w:customStyle="1" w:styleId="ListLabel55">
    <w:name w:val="ListLabel 55"/>
    <w:rsid w:val="00B4734F"/>
    <w:rPr>
      <w:rFonts w:cs="Wingdings"/>
    </w:rPr>
  </w:style>
  <w:style w:type="character" w:customStyle="1" w:styleId="ListLabel56">
    <w:name w:val="ListLabel 56"/>
    <w:rsid w:val="00B4734F"/>
    <w:rPr>
      <w:rFonts w:cs="Courier New"/>
    </w:rPr>
  </w:style>
  <w:style w:type="character" w:customStyle="1" w:styleId="ListLabel57">
    <w:name w:val="ListLabel 57"/>
    <w:rsid w:val="00B4734F"/>
    <w:rPr>
      <w:rFonts w:cs="Symbol"/>
      <w:sz w:val="24"/>
      <w:szCs w:val="24"/>
    </w:rPr>
  </w:style>
  <w:style w:type="character" w:customStyle="1" w:styleId="ListLabel58">
    <w:name w:val="ListLabel 58"/>
    <w:rsid w:val="00B4734F"/>
    <w:rPr>
      <w:rFonts w:cs="Wingdings"/>
    </w:rPr>
  </w:style>
  <w:style w:type="character" w:customStyle="1" w:styleId="ListLabel59">
    <w:name w:val="ListLabel 59"/>
    <w:rsid w:val="00B4734F"/>
    <w:rPr>
      <w:rFonts w:cs="Courier New"/>
    </w:rPr>
  </w:style>
  <w:style w:type="character" w:customStyle="1" w:styleId="ListLabel60">
    <w:name w:val="ListLabel 60"/>
    <w:rsid w:val="00B4734F"/>
    <w:rPr>
      <w:rFonts w:cs="Symbol"/>
      <w:sz w:val="24"/>
      <w:szCs w:val="24"/>
    </w:rPr>
  </w:style>
  <w:style w:type="character" w:customStyle="1" w:styleId="ListLabel61">
    <w:name w:val="ListLabel 61"/>
    <w:rsid w:val="00B4734F"/>
    <w:rPr>
      <w:rFonts w:cs="Wingdings"/>
    </w:rPr>
  </w:style>
  <w:style w:type="character" w:customStyle="1" w:styleId="ListLabel62">
    <w:name w:val="ListLabel 62"/>
    <w:rsid w:val="00B4734F"/>
    <w:rPr>
      <w:rFonts w:cs="Courier New"/>
    </w:rPr>
  </w:style>
  <w:style w:type="character" w:customStyle="1" w:styleId="ListLabel63">
    <w:name w:val="ListLabel 63"/>
    <w:rsid w:val="00B4734F"/>
    <w:rPr>
      <w:rFonts w:cs="Symbol"/>
      <w:sz w:val="24"/>
      <w:szCs w:val="24"/>
    </w:rPr>
  </w:style>
  <w:style w:type="character" w:customStyle="1" w:styleId="ListLabel64">
    <w:name w:val="ListLabel 64"/>
    <w:rsid w:val="00B4734F"/>
    <w:rPr>
      <w:rFonts w:cs="Wingdings"/>
    </w:rPr>
  </w:style>
  <w:style w:type="character" w:customStyle="1" w:styleId="ListLabel65">
    <w:name w:val="ListLabel 65"/>
    <w:rsid w:val="00B4734F"/>
    <w:rPr>
      <w:rFonts w:cs="Courier New"/>
    </w:rPr>
  </w:style>
  <w:style w:type="character" w:customStyle="1" w:styleId="ListLabel66">
    <w:name w:val="ListLabel 66"/>
    <w:rsid w:val="00B4734F"/>
    <w:rPr>
      <w:rFonts w:cs="Symbol"/>
      <w:sz w:val="24"/>
      <w:szCs w:val="24"/>
    </w:rPr>
  </w:style>
  <w:style w:type="character" w:customStyle="1" w:styleId="ListLabel67">
    <w:name w:val="ListLabel 67"/>
    <w:rsid w:val="00B4734F"/>
    <w:rPr>
      <w:rFonts w:cs="Wingdings"/>
    </w:rPr>
  </w:style>
  <w:style w:type="character" w:customStyle="1" w:styleId="ListLabel68">
    <w:name w:val="ListLabel 68"/>
    <w:rsid w:val="00B4734F"/>
    <w:rPr>
      <w:rFonts w:cs="Courier New"/>
    </w:rPr>
  </w:style>
  <w:style w:type="character" w:customStyle="1" w:styleId="ListLabel69">
    <w:name w:val="ListLabel 69"/>
    <w:rsid w:val="00B4734F"/>
    <w:rPr>
      <w:rFonts w:cs="Symbol"/>
      <w:sz w:val="24"/>
      <w:szCs w:val="24"/>
    </w:rPr>
  </w:style>
  <w:style w:type="character" w:customStyle="1" w:styleId="ListLabel70">
    <w:name w:val="ListLabel 70"/>
    <w:rsid w:val="00B4734F"/>
    <w:rPr>
      <w:rFonts w:cs="Wingdings"/>
    </w:rPr>
  </w:style>
  <w:style w:type="character" w:customStyle="1" w:styleId="ListLabel71">
    <w:name w:val="ListLabel 71"/>
    <w:rsid w:val="00B4734F"/>
    <w:rPr>
      <w:rFonts w:cs="Courier New"/>
    </w:rPr>
  </w:style>
  <w:style w:type="character" w:customStyle="1" w:styleId="ListLabel72">
    <w:name w:val="ListLabel 72"/>
    <w:rsid w:val="00B4734F"/>
    <w:rPr>
      <w:rFonts w:cs="Symbol"/>
      <w:sz w:val="24"/>
      <w:szCs w:val="24"/>
    </w:rPr>
  </w:style>
  <w:style w:type="character" w:customStyle="1" w:styleId="ListLabel73">
    <w:name w:val="ListLabel 73"/>
    <w:rsid w:val="00B4734F"/>
    <w:rPr>
      <w:rFonts w:cs="Wingdings"/>
    </w:rPr>
  </w:style>
  <w:style w:type="character" w:customStyle="1" w:styleId="ListLabel74">
    <w:name w:val="ListLabel 74"/>
    <w:rsid w:val="00B4734F"/>
    <w:rPr>
      <w:rFonts w:cs="Courier New"/>
    </w:rPr>
  </w:style>
  <w:style w:type="character" w:customStyle="1" w:styleId="ListLabel75">
    <w:name w:val="ListLabel 75"/>
    <w:rsid w:val="00B4734F"/>
    <w:rPr>
      <w:rFonts w:cs="Symbol"/>
      <w:sz w:val="24"/>
      <w:szCs w:val="24"/>
    </w:rPr>
  </w:style>
  <w:style w:type="character" w:customStyle="1" w:styleId="ListLabel76">
    <w:name w:val="ListLabel 76"/>
    <w:rsid w:val="00B4734F"/>
    <w:rPr>
      <w:rFonts w:cs="Wingdings"/>
    </w:rPr>
  </w:style>
  <w:style w:type="character" w:customStyle="1" w:styleId="ListLabel77">
    <w:name w:val="ListLabel 77"/>
    <w:rsid w:val="00B4734F"/>
    <w:rPr>
      <w:rFonts w:cs="Courier New"/>
    </w:rPr>
  </w:style>
  <w:style w:type="character" w:customStyle="1" w:styleId="ListLabel78">
    <w:name w:val="ListLabel 78"/>
    <w:rsid w:val="00B4734F"/>
    <w:rPr>
      <w:rFonts w:cs="Symbol"/>
      <w:sz w:val="24"/>
      <w:szCs w:val="24"/>
    </w:rPr>
  </w:style>
  <w:style w:type="character" w:customStyle="1" w:styleId="ListLabel79">
    <w:name w:val="ListLabel 79"/>
    <w:rsid w:val="00B4734F"/>
    <w:rPr>
      <w:rFonts w:cs="Wingdings"/>
    </w:rPr>
  </w:style>
  <w:style w:type="character" w:customStyle="1" w:styleId="ListLabel80">
    <w:name w:val="ListLabel 80"/>
    <w:rsid w:val="00B4734F"/>
    <w:rPr>
      <w:rFonts w:cs="Courier New"/>
    </w:rPr>
  </w:style>
  <w:style w:type="character" w:customStyle="1" w:styleId="ListLabel81">
    <w:name w:val="ListLabel 81"/>
    <w:rsid w:val="00B4734F"/>
    <w:rPr>
      <w:rFonts w:cs="Symbol"/>
      <w:sz w:val="24"/>
      <w:szCs w:val="24"/>
    </w:rPr>
  </w:style>
  <w:style w:type="character" w:customStyle="1" w:styleId="ListLabel82">
    <w:name w:val="ListLabel 82"/>
    <w:rsid w:val="00B4734F"/>
    <w:rPr>
      <w:rFonts w:cs="Wingdings"/>
    </w:rPr>
  </w:style>
  <w:style w:type="character" w:customStyle="1" w:styleId="ListLabel83">
    <w:name w:val="ListLabel 83"/>
    <w:rsid w:val="00B4734F"/>
    <w:rPr>
      <w:rFonts w:cs="Courier New"/>
    </w:rPr>
  </w:style>
  <w:style w:type="character" w:customStyle="1" w:styleId="ListLabel84">
    <w:name w:val="ListLabel 84"/>
    <w:rsid w:val="00B4734F"/>
    <w:rPr>
      <w:rFonts w:cs="Symbol"/>
      <w:sz w:val="24"/>
      <w:szCs w:val="24"/>
    </w:rPr>
  </w:style>
  <w:style w:type="character" w:customStyle="1" w:styleId="ListLabel85">
    <w:name w:val="ListLabel 85"/>
    <w:rsid w:val="00B4734F"/>
    <w:rPr>
      <w:rFonts w:cs="Wingdings"/>
    </w:rPr>
  </w:style>
  <w:style w:type="character" w:customStyle="1" w:styleId="ListLabel86">
    <w:name w:val="ListLabel 86"/>
    <w:rsid w:val="00B4734F"/>
    <w:rPr>
      <w:rFonts w:cs="Courier New"/>
    </w:rPr>
  </w:style>
  <w:style w:type="character" w:customStyle="1" w:styleId="ListLabel87">
    <w:name w:val="ListLabel 87"/>
    <w:rsid w:val="00B4734F"/>
    <w:rPr>
      <w:rFonts w:cs="Symbol"/>
      <w:sz w:val="24"/>
      <w:szCs w:val="24"/>
    </w:rPr>
  </w:style>
  <w:style w:type="character" w:customStyle="1" w:styleId="ListLabel88">
    <w:name w:val="ListLabel 88"/>
    <w:rsid w:val="00B4734F"/>
    <w:rPr>
      <w:rFonts w:cs="Wingdings"/>
    </w:rPr>
  </w:style>
  <w:style w:type="character" w:customStyle="1" w:styleId="ListLabel89">
    <w:name w:val="ListLabel 89"/>
    <w:rsid w:val="00B4734F"/>
    <w:rPr>
      <w:rFonts w:cs="Courier New"/>
    </w:rPr>
  </w:style>
  <w:style w:type="character" w:customStyle="1" w:styleId="ListLabel90">
    <w:name w:val="ListLabel 90"/>
    <w:rsid w:val="00B4734F"/>
    <w:rPr>
      <w:rFonts w:cs="Symbol"/>
      <w:sz w:val="24"/>
      <w:szCs w:val="24"/>
    </w:rPr>
  </w:style>
  <w:style w:type="character" w:customStyle="1" w:styleId="ListLabel91">
    <w:name w:val="ListLabel 91"/>
    <w:rsid w:val="00B4734F"/>
    <w:rPr>
      <w:rFonts w:cs="Wingdings"/>
    </w:rPr>
  </w:style>
  <w:style w:type="character" w:customStyle="1" w:styleId="ListLabel92">
    <w:name w:val="ListLabel 92"/>
    <w:rsid w:val="00B4734F"/>
    <w:rPr>
      <w:rFonts w:cs="Courier New"/>
    </w:rPr>
  </w:style>
  <w:style w:type="character" w:customStyle="1" w:styleId="ListLabel93">
    <w:name w:val="ListLabel 93"/>
    <w:rsid w:val="00B4734F"/>
    <w:rPr>
      <w:rFonts w:cs="Symbol"/>
      <w:sz w:val="24"/>
      <w:szCs w:val="24"/>
    </w:rPr>
  </w:style>
  <w:style w:type="character" w:customStyle="1" w:styleId="ListLabel94">
    <w:name w:val="ListLabel 94"/>
    <w:rsid w:val="00B4734F"/>
    <w:rPr>
      <w:rFonts w:cs="Wingdings"/>
    </w:rPr>
  </w:style>
  <w:style w:type="character" w:customStyle="1" w:styleId="ListLabel95">
    <w:name w:val="ListLabel 95"/>
    <w:rsid w:val="00B4734F"/>
    <w:rPr>
      <w:rFonts w:cs="Courier New"/>
    </w:rPr>
  </w:style>
  <w:style w:type="character" w:customStyle="1" w:styleId="fontstyle01">
    <w:name w:val="fontstyle01"/>
    <w:basedOn w:val="a2"/>
    <w:rsid w:val="00B4734F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WW--">
    <w:name w:val="WW-Интернет-ссылка"/>
    <w:rsid w:val="00B4734F"/>
    <w:rPr>
      <w:color w:val="0000FF"/>
      <w:u w:val="single"/>
    </w:rPr>
  </w:style>
  <w:style w:type="character" w:customStyle="1" w:styleId="nobr">
    <w:name w:val="nobr"/>
    <w:basedOn w:val="a2"/>
    <w:rsid w:val="00B4734F"/>
  </w:style>
  <w:style w:type="character" w:customStyle="1" w:styleId="11">
    <w:name w:val="Основной шрифт абзаца1"/>
    <w:rsid w:val="00B4734F"/>
  </w:style>
  <w:style w:type="character" w:customStyle="1" w:styleId="ListLabel96">
    <w:name w:val="ListLabel 96"/>
    <w:rsid w:val="00B4734F"/>
    <w:rPr>
      <w:rFonts w:eastAsia="Calibri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sz w:val="26"/>
      <w:szCs w:val="26"/>
      <w:lang w:val="ru-RU" w:eastAsia="zh-CN"/>
    </w:rPr>
  </w:style>
  <w:style w:type="character" w:customStyle="1" w:styleId="ListLabel97">
    <w:name w:val="ListLabel 97"/>
    <w:rsid w:val="00B4734F"/>
    <w:rPr>
      <w:rFonts w:eastAsia="Times New Roman" w:cs="Times New Roman"/>
      <w:b/>
      <w:bCs/>
      <w:i w:val="0"/>
      <w:iCs w:val="0"/>
      <w:color w:val="000000"/>
      <w:sz w:val="26"/>
      <w:szCs w:val="26"/>
    </w:rPr>
  </w:style>
  <w:style w:type="paragraph" w:customStyle="1" w:styleId="afc">
    <w:name w:val="Заголовок"/>
    <w:basedOn w:val="a0"/>
    <w:next w:val="a1"/>
    <w:rsid w:val="00B4734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0"/>
    <w:rsid w:val="00B4734F"/>
    <w:pPr>
      <w:spacing w:after="140"/>
    </w:pPr>
  </w:style>
  <w:style w:type="paragraph" w:styleId="afd">
    <w:name w:val="List"/>
    <w:basedOn w:val="a1"/>
    <w:rsid w:val="00B4734F"/>
  </w:style>
  <w:style w:type="paragraph" w:styleId="afe">
    <w:name w:val="Title"/>
    <w:basedOn w:val="a0"/>
    <w:rsid w:val="00B4734F"/>
    <w:pPr>
      <w:suppressLineNumbers/>
      <w:spacing w:before="120" w:after="120"/>
    </w:pPr>
    <w:rPr>
      <w:rFonts w:cs="Lucida Sans"/>
      <w:i/>
      <w:iCs/>
    </w:rPr>
  </w:style>
  <w:style w:type="paragraph" w:styleId="aff">
    <w:name w:val="index heading"/>
    <w:basedOn w:val="a0"/>
    <w:rsid w:val="00B4734F"/>
    <w:pPr>
      <w:suppressLineNumbers/>
    </w:pPr>
  </w:style>
  <w:style w:type="paragraph" w:customStyle="1" w:styleId="aff0">
    <w:name w:val="Заглавие"/>
    <w:basedOn w:val="a0"/>
    <w:next w:val="aff1"/>
    <w:rsid w:val="00B4734F"/>
    <w:pPr>
      <w:suppressLineNumbers/>
      <w:spacing w:before="120" w:after="120"/>
      <w:jc w:val="center"/>
    </w:pPr>
    <w:rPr>
      <w:b/>
      <w:bCs/>
      <w:i/>
      <w:iCs/>
      <w:sz w:val="48"/>
      <w:szCs w:val="20"/>
    </w:rPr>
  </w:style>
  <w:style w:type="paragraph" w:styleId="aff1">
    <w:name w:val="Subtitle"/>
    <w:basedOn w:val="a0"/>
    <w:next w:val="a1"/>
    <w:rsid w:val="00B4734F"/>
    <w:pPr>
      <w:jc w:val="center"/>
    </w:pPr>
    <w:rPr>
      <w:i/>
      <w:iCs/>
      <w:sz w:val="36"/>
      <w:szCs w:val="28"/>
    </w:rPr>
  </w:style>
  <w:style w:type="paragraph" w:customStyle="1" w:styleId="--">
    <w:name w:val="- СТРАНИЦА -"/>
    <w:rsid w:val="00B4734F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f2">
    <w:name w:val="caption"/>
    <w:basedOn w:val="a0"/>
    <w:rsid w:val="00B4734F"/>
    <w:pPr>
      <w:jc w:val="center"/>
    </w:pPr>
    <w:rPr>
      <w:b/>
      <w:sz w:val="52"/>
      <w:szCs w:val="20"/>
    </w:rPr>
  </w:style>
  <w:style w:type="paragraph" w:customStyle="1" w:styleId="ConsNormal">
    <w:name w:val="ConsNormal"/>
    <w:rsid w:val="00B4734F"/>
    <w:pPr>
      <w:suppressAutoHyphens/>
      <w:ind w:right="19772"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f3">
    <w:name w:val="Balloon Text"/>
    <w:basedOn w:val="a0"/>
    <w:rsid w:val="00B4734F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B4734F"/>
    <w:pPr>
      <w:suppressAutoHyphens/>
    </w:pPr>
    <w:rPr>
      <w:rFonts w:ascii="Arial" w:eastAsia="Arial" w:hAnsi="Arial" w:cs="Tahoma"/>
      <w:color w:val="00000A"/>
      <w:sz w:val="20"/>
      <w:szCs w:val="24"/>
    </w:rPr>
  </w:style>
  <w:style w:type="paragraph" w:customStyle="1" w:styleId="ConsPlusNonformat">
    <w:name w:val="ConsPlusNonformat"/>
    <w:rsid w:val="00B4734F"/>
    <w:pPr>
      <w:suppressAutoHyphens/>
    </w:pPr>
    <w:rPr>
      <w:rFonts w:ascii="Courier New" w:eastAsia="Arial" w:hAnsi="Courier New" w:cs="Tahoma"/>
      <w:color w:val="00000A"/>
      <w:sz w:val="20"/>
      <w:szCs w:val="24"/>
      <w:lang w:eastAsia="zh-CN" w:bidi="hi-IN"/>
    </w:rPr>
  </w:style>
  <w:style w:type="paragraph" w:styleId="aff4">
    <w:name w:val="header"/>
    <w:basedOn w:val="a0"/>
    <w:rsid w:val="00B4734F"/>
    <w:pPr>
      <w:suppressLineNumbers/>
      <w:tabs>
        <w:tab w:val="center" w:pos="4677"/>
        <w:tab w:val="right" w:pos="9355"/>
      </w:tabs>
    </w:pPr>
  </w:style>
  <w:style w:type="paragraph" w:styleId="aff5">
    <w:name w:val="footer"/>
    <w:basedOn w:val="a0"/>
    <w:rsid w:val="00B4734F"/>
    <w:pPr>
      <w:suppressLineNumbers/>
      <w:tabs>
        <w:tab w:val="center" w:pos="4677"/>
        <w:tab w:val="right" w:pos="9355"/>
      </w:tabs>
    </w:pPr>
  </w:style>
  <w:style w:type="paragraph" w:styleId="aff6">
    <w:name w:val="No Spacing"/>
    <w:rsid w:val="00B4734F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styleId="aff7">
    <w:name w:val="Body Text Indent"/>
    <w:basedOn w:val="a0"/>
    <w:rsid w:val="00B4734F"/>
    <w:pPr>
      <w:tabs>
        <w:tab w:val="left" w:pos="6946"/>
        <w:tab w:val="left" w:pos="10773"/>
      </w:tabs>
      <w:spacing w:line="360" w:lineRule="auto"/>
      <w:ind w:left="283" w:firstLine="1260"/>
      <w:jc w:val="both"/>
    </w:pPr>
    <w:rPr>
      <w:sz w:val="28"/>
    </w:rPr>
  </w:style>
  <w:style w:type="paragraph" w:customStyle="1" w:styleId="210">
    <w:name w:val="Основной текст с отступом 21"/>
    <w:basedOn w:val="a0"/>
    <w:rsid w:val="00B4734F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BODY">
    <w:name w:val="_BODY"/>
    <w:basedOn w:val="a0"/>
    <w:rsid w:val="00B4734F"/>
    <w:pPr>
      <w:widowControl w:val="0"/>
      <w:spacing w:line="288" w:lineRule="auto"/>
      <w:jc w:val="both"/>
    </w:pPr>
    <w:rPr>
      <w:color w:val="000000"/>
      <w:sz w:val="26"/>
      <w:szCs w:val="20"/>
    </w:rPr>
  </w:style>
  <w:style w:type="paragraph" w:styleId="33">
    <w:name w:val="Body Text 3"/>
    <w:basedOn w:val="a0"/>
    <w:rsid w:val="00B4734F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B4734F"/>
    <w:pPr>
      <w:widowControl w:val="0"/>
      <w:suppressAutoHyphens/>
    </w:pPr>
    <w:rPr>
      <w:rFonts w:ascii="Courier New" w:eastAsia="Times New Roman" w:hAnsi="Courier New" w:cs="Times New Roman"/>
      <w:color w:val="00000A"/>
      <w:sz w:val="16"/>
      <w:szCs w:val="20"/>
    </w:rPr>
  </w:style>
  <w:style w:type="paragraph" w:styleId="23">
    <w:name w:val="Body Text Indent 2"/>
    <w:basedOn w:val="a0"/>
    <w:rsid w:val="00B4734F"/>
    <w:pPr>
      <w:spacing w:after="120" w:line="480" w:lineRule="auto"/>
      <w:ind w:left="283"/>
    </w:pPr>
    <w:rPr>
      <w:sz w:val="20"/>
      <w:szCs w:val="20"/>
    </w:rPr>
  </w:style>
  <w:style w:type="paragraph" w:styleId="24">
    <w:name w:val="Body Text 2"/>
    <w:basedOn w:val="a0"/>
    <w:rsid w:val="00B4734F"/>
    <w:pPr>
      <w:spacing w:after="120" w:line="480" w:lineRule="auto"/>
    </w:pPr>
    <w:rPr>
      <w:sz w:val="20"/>
      <w:szCs w:val="20"/>
    </w:rPr>
  </w:style>
  <w:style w:type="paragraph" w:styleId="aff8">
    <w:name w:val="Document Map"/>
    <w:basedOn w:val="a0"/>
    <w:rsid w:val="00B4734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Обычный1"/>
    <w:rsid w:val="00B4734F"/>
    <w:pPr>
      <w:suppressAutoHyphens/>
      <w:spacing w:before="100" w:after="10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34">
    <w:name w:val="Body Text Indent 3"/>
    <w:basedOn w:val="a0"/>
    <w:rsid w:val="00B4734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B4734F"/>
    <w:pPr>
      <w:suppressAutoHyphens/>
      <w:ind w:firstLine="720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ff9">
    <w:name w:val="Normal (Web)"/>
    <w:basedOn w:val="a0"/>
    <w:rsid w:val="00B4734F"/>
    <w:pPr>
      <w:suppressAutoHyphens w:val="0"/>
      <w:spacing w:before="280" w:after="280"/>
    </w:pPr>
  </w:style>
  <w:style w:type="paragraph" w:styleId="affa">
    <w:name w:val="List Paragraph"/>
    <w:basedOn w:val="a0"/>
    <w:rsid w:val="00B4734F"/>
    <w:pPr>
      <w:ind w:left="720"/>
    </w:pPr>
  </w:style>
  <w:style w:type="paragraph" w:customStyle="1" w:styleId="affb">
    <w:name w:val="Знак"/>
    <w:basedOn w:val="a0"/>
    <w:rsid w:val="00B4734F"/>
    <w:pPr>
      <w:spacing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 Знак Знак Знак"/>
    <w:basedOn w:val="a0"/>
    <w:rsid w:val="00B4734F"/>
    <w:pPr>
      <w:spacing w:before="28" w:after="28"/>
      <w:jc w:val="both"/>
    </w:pPr>
    <w:rPr>
      <w:rFonts w:ascii="Tahoma" w:hAnsi="Tahoma"/>
      <w:sz w:val="20"/>
      <w:szCs w:val="20"/>
      <w:lang w:val="en-US" w:eastAsia="en-US"/>
    </w:rPr>
  </w:style>
  <w:style w:type="paragraph" w:styleId="affd">
    <w:name w:val="endnote text"/>
    <w:basedOn w:val="a0"/>
    <w:rsid w:val="00B4734F"/>
    <w:rPr>
      <w:sz w:val="20"/>
      <w:szCs w:val="20"/>
    </w:rPr>
  </w:style>
  <w:style w:type="paragraph" w:styleId="affe">
    <w:name w:val="footnote text"/>
    <w:basedOn w:val="a0"/>
    <w:rsid w:val="00B4734F"/>
    <w:rPr>
      <w:sz w:val="20"/>
      <w:szCs w:val="20"/>
    </w:rPr>
  </w:style>
  <w:style w:type="paragraph" w:customStyle="1" w:styleId="ConsPlusTitle">
    <w:name w:val="ConsPlusTitle"/>
    <w:rsid w:val="00B4734F"/>
    <w:pPr>
      <w:suppressAutoHyphens/>
    </w:pPr>
    <w:rPr>
      <w:rFonts w:ascii="Arial" w:eastAsia="Arial" w:hAnsi="Arial" w:cs="Tahoma"/>
      <w:b/>
      <w:bCs/>
      <w:color w:val="00000A"/>
      <w:sz w:val="20"/>
      <w:szCs w:val="24"/>
    </w:rPr>
  </w:style>
  <w:style w:type="paragraph" w:customStyle="1" w:styleId="FR1">
    <w:name w:val="FR1"/>
    <w:rsid w:val="00B4734F"/>
    <w:pPr>
      <w:widowControl w:val="0"/>
      <w:suppressAutoHyphens/>
      <w:jc w:val="center"/>
    </w:pPr>
    <w:rPr>
      <w:rFonts w:ascii="Arial" w:eastAsia="Times New Roman" w:hAnsi="Arial" w:cs="Arial"/>
      <w:b/>
      <w:bCs/>
      <w:i/>
      <w:iCs/>
      <w:color w:val="00000A"/>
      <w:sz w:val="28"/>
      <w:szCs w:val="28"/>
    </w:rPr>
  </w:style>
  <w:style w:type="paragraph" w:styleId="afff">
    <w:name w:val="Block Text"/>
    <w:basedOn w:val="a0"/>
    <w:rsid w:val="00B4734F"/>
  </w:style>
  <w:style w:type="paragraph" w:styleId="afff0">
    <w:name w:val="Plain Text"/>
    <w:basedOn w:val="a0"/>
    <w:rsid w:val="00B4734F"/>
    <w:rPr>
      <w:rFonts w:ascii="Courier New" w:hAnsi="Courier New"/>
      <w:sz w:val="20"/>
      <w:szCs w:val="20"/>
    </w:rPr>
  </w:style>
  <w:style w:type="paragraph" w:styleId="afff1">
    <w:name w:val="TOC Heading"/>
    <w:basedOn w:val="1"/>
    <w:rsid w:val="00B4734F"/>
    <w:pPr>
      <w:keepLines/>
      <w:suppressLineNumbers/>
      <w:spacing w:before="480" w:after="0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25">
    <w:name w:val="toc 2"/>
    <w:basedOn w:val="a0"/>
    <w:rsid w:val="00B4734F"/>
    <w:pPr>
      <w:tabs>
        <w:tab w:val="right" w:leader="dot" w:pos="9595"/>
      </w:tabs>
      <w:ind w:left="240"/>
    </w:pPr>
  </w:style>
  <w:style w:type="paragraph" w:styleId="13">
    <w:name w:val="toc 1"/>
    <w:basedOn w:val="a0"/>
    <w:rsid w:val="00B4734F"/>
    <w:pPr>
      <w:tabs>
        <w:tab w:val="right" w:leader="dot" w:pos="9638"/>
      </w:tabs>
    </w:pPr>
  </w:style>
  <w:style w:type="paragraph" w:styleId="35">
    <w:name w:val="toc 3"/>
    <w:basedOn w:val="a0"/>
    <w:rsid w:val="00B4734F"/>
    <w:pPr>
      <w:tabs>
        <w:tab w:val="right" w:leader="dot" w:pos="9512"/>
      </w:tabs>
      <w:spacing w:after="100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DecimalAligned">
    <w:name w:val="Decimal Aligned"/>
    <w:basedOn w:val="a0"/>
    <w:rsid w:val="00B4734F"/>
    <w:pPr>
      <w:tabs>
        <w:tab w:val="decimal" w:pos="360"/>
      </w:tabs>
    </w:pPr>
    <w:rPr>
      <w:rFonts w:ascii="Calibri" w:hAnsi="Calibri"/>
      <w:sz w:val="22"/>
      <w:szCs w:val="22"/>
      <w:lang w:eastAsia="en-US"/>
    </w:rPr>
  </w:style>
  <w:style w:type="paragraph" w:customStyle="1" w:styleId="pagettl">
    <w:name w:val="pagettl"/>
    <w:basedOn w:val="a0"/>
    <w:rsid w:val="00B4734F"/>
    <w:pPr>
      <w:spacing w:before="150" w:after="60"/>
    </w:pPr>
    <w:rPr>
      <w:rFonts w:ascii="Verdana" w:hAnsi="Verdana" w:cs="Verdana"/>
      <w:b/>
      <w:bCs/>
      <w:color w:val="983F0C"/>
      <w:sz w:val="18"/>
      <w:szCs w:val="18"/>
      <w:lang w:eastAsia="ar-SA"/>
    </w:rPr>
  </w:style>
  <w:style w:type="paragraph" w:customStyle="1" w:styleId="textindent">
    <w:name w:val="textindent"/>
    <w:basedOn w:val="a0"/>
    <w:rsid w:val="00B4734F"/>
    <w:pPr>
      <w:spacing w:before="60" w:after="60"/>
      <w:ind w:firstLine="225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2">
    <w:name w:val="Таблицы (моноширинный)"/>
    <w:basedOn w:val="a0"/>
    <w:rsid w:val="00B4734F"/>
    <w:pPr>
      <w:widowControl w:val="0"/>
      <w:jc w:val="both"/>
    </w:pPr>
    <w:rPr>
      <w:rFonts w:ascii="Courier New" w:hAnsi="Courier New" w:cs="Courier New"/>
    </w:rPr>
  </w:style>
  <w:style w:type="paragraph" w:customStyle="1" w:styleId="Iniiaiieoaeno21">
    <w:name w:val="Iniiaiie oaeno 21"/>
    <w:basedOn w:val="a0"/>
    <w:rsid w:val="00B4734F"/>
    <w:pPr>
      <w:widowControl w:val="0"/>
      <w:jc w:val="both"/>
    </w:pPr>
    <w:rPr>
      <w:sz w:val="28"/>
      <w:szCs w:val="28"/>
    </w:rPr>
  </w:style>
  <w:style w:type="paragraph" w:customStyle="1" w:styleId="CharChar">
    <w:name w:val="Char Char Знак Знак Знак"/>
    <w:basedOn w:val="a0"/>
    <w:rsid w:val="00B4734F"/>
    <w:pPr>
      <w:spacing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ff3">
    <w:name w:val="Для Отчетов"/>
    <w:basedOn w:val="a0"/>
    <w:rsid w:val="00B4734F"/>
    <w:pPr>
      <w:ind w:firstLine="709"/>
      <w:jc w:val="both"/>
    </w:pPr>
    <w:rPr>
      <w:lang w:eastAsia="en-US" w:bidi="en-US"/>
    </w:rPr>
  </w:style>
  <w:style w:type="paragraph" w:customStyle="1" w:styleId="14">
    <w:name w:val="Стиль1"/>
    <w:basedOn w:val="a0"/>
    <w:rsid w:val="00B4734F"/>
    <w:pPr>
      <w:suppressAutoHyphens w:val="0"/>
      <w:spacing w:line="100" w:lineRule="atLeast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rsid w:val="00B4734F"/>
    <w:pPr>
      <w:widowControl w:val="0"/>
      <w:suppressAutoHyphens/>
    </w:pPr>
    <w:rPr>
      <w:rFonts w:ascii="Arial" w:eastAsia="Arial" w:hAnsi="Arial" w:cs="Arial"/>
      <w:color w:val="00000A"/>
      <w:sz w:val="20"/>
      <w:szCs w:val="20"/>
    </w:rPr>
  </w:style>
  <w:style w:type="paragraph" w:customStyle="1" w:styleId="211">
    <w:name w:val="Основной текст 21"/>
    <w:basedOn w:val="a0"/>
    <w:rsid w:val="00B4734F"/>
    <w:pPr>
      <w:spacing w:after="120" w:line="480" w:lineRule="auto"/>
    </w:pPr>
  </w:style>
  <w:style w:type="paragraph" w:customStyle="1" w:styleId="WW-Normal12">
    <w:name w:val="WW-Normal12"/>
    <w:basedOn w:val="a0"/>
    <w:rsid w:val="00B4734F"/>
    <w:rPr>
      <w:color w:val="000000"/>
    </w:rPr>
  </w:style>
  <w:style w:type="paragraph" w:customStyle="1" w:styleId="afff4">
    <w:name w:val="Абзац_пост"/>
    <w:basedOn w:val="a0"/>
    <w:rsid w:val="00B4734F"/>
    <w:pPr>
      <w:spacing w:before="120" w:after="0"/>
      <w:ind w:firstLine="720"/>
      <w:jc w:val="both"/>
    </w:pPr>
    <w:rPr>
      <w:sz w:val="26"/>
    </w:rPr>
  </w:style>
  <w:style w:type="paragraph" w:customStyle="1" w:styleId="afff5">
    <w:name w:val="Заголовок_записки"/>
    <w:basedOn w:val="3"/>
    <w:rsid w:val="00B4734F"/>
    <w:pPr>
      <w:tabs>
        <w:tab w:val="left" w:pos="0"/>
      </w:tabs>
      <w:spacing w:before="0" w:after="0"/>
      <w:ind w:left="0" w:firstLine="0"/>
      <w:jc w:val="center"/>
      <w:outlineLvl w:val="9"/>
    </w:pPr>
    <w:rPr>
      <w:rFonts w:ascii="Times New Roman" w:hAnsi="Times New Roman" w:cs="Times New Roman"/>
    </w:rPr>
  </w:style>
  <w:style w:type="paragraph" w:customStyle="1" w:styleId="afff6">
    <w:name w:val="Содержимое таблицы"/>
    <w:basedOn w:val="a0"/>
    <w:rsid w:val="00B4734F"/>
    <w:pPr>
      <w:suppressLineNumbers/>
    </w:pPr>
  </w:style>
  <w:style w:type="paragraph" w:customStyle="1" w:styleId="afff7">
    <w:name w:val="Заголовок таблицы"/>
    <w:basedOn w:val="afff6"/>
    <w:rsid w:val="00B4734F"/>
    <w:pPr>
      <w:jc w:val="center"/>
    </w:pPr>
    <w:rPr>
      <w:b/>
      <w:bCs/>
    </w:rPr>
  </w:style>
  <w:style w:type="paragraph" w:customStyle="1" w:styleId="15">
    <w:name w:val="Текст1"/>
    <w:basedOn w:val="a0"/>
    <w:rsid w:val="00B4734F"/>
    <w:pPr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ff8">
    <w:name w:val="???????"/>
    <w:rsid w:val="00B4734F"/>
    <w:pPr>
      <w:suppressAutoHyphens/>
    </w:pPr>
    <w:rPr>
      <w:rFonts w:ascii="Mangal" w:eastAsia="Tahoma" w:hAnsi="Mangal" w:cs="Arial"/>
      <w:color w:val="00000A"/>
      <w:sz w:val="36"/>
      <w:szCs w:val="24"/>
      <w:lang w:eastAsia="zh-CN" w:bidi="hi-IN"/>
    </w:rPr>
  </w:style>
  <w:style w:type="paragraph" w:customStyle="1" w:styleId="afff9">
    <w:name w:val="?????? ?? ????????"/>
    <w:basedOn w:val="afff8"/>
    <w:rsid w:val="00B4734F"/>
  </w:style>
  <w:style w:type="paragraph" w:customStyle="1" w:styleId="afffa">
    <w:name w:val="?????? ? ?????"/>
    <w:basedOn w:val="afff8"/>
    <w:rsid w:val="00B4734F"/>
  </w:style>
  <w:style w:type="paragraph" w:customStyle="1" w:styleId="afffb">
    <w:name w:val="?????? ??? ???????"/>
    <w:basedOn w:val="afff8"/>
    <w:rsid w:val="00B4734F"/>
  </w:style>
  <w:style w:type="paragraph" w:customStyle="1" w:styleId="afffc">
    <w:name w:val="?????? ??? ??????? ? ?????"/>
    <w:basedOn w:val="afff8"/>
    <w:rsid w:val="00B4734F"/>
  </w:style>
  <w:style w:type="paragraph" w:customStyle="1" w:styleId="afffd">
    <w:name w:val="?????"/>
    <w:basedOn w:val="afff8"/>
    <w:rsid w:val="00B4734F"/>
  </w:style>
  <w:style w:type="paragraph" w:customStyle="1" w:styleId="afffe">
    <w:name w:val="???????? ?????"/>
    <w:basedOn w:val="afff8"/>
    <w:rsid w:val="00B4734F"/>
  </w:style>
  <w:style w:type="paragraph" w:customStyle="1" w:styleId="affff">
    <w:name w:val="???????????? ?????? ?? ??????"/>
    <w:basedOn w:val="afff8"/>
    <w:rsid w:val="00B4734F"/>
  </w:style>
  <w:style w:type="paragraph" w:customStyle="1" w:styleId="affff0">
    <w:name w:val="?????? ?????? ? ????????"/>
    <w:basedOn w:val="afff8"/>
    <w:rsid w:val="00B4734F"/>
    <w:pPr>
      <w:ind w:firstLine="340"/>
    </w:pPr>
  </w:style>
  <w:style w:type="paragraph" w:customStyle="1" w:styleId="affff1">
    <w:name w:val="????????"/>
    <w:basedOn w:val="afff8"/>
    <w:rsid w:val="00B4734F"/>
  </w:style>
  <w:style w:type="paragraph" w:customStyle="1" w:styleId="16">
    <w:name w:val="???????? 1"/>
    <w:basedOn w:val="afff8"/>
    <w:rsid w:val="00B4734F"/>
    <w:pPr>
      <w:jc w:val="center"/>
    </w:pPr>
  </w:style>
  <w:style w:type="paragraph" w:customStyle="1" w:styleId="26">
    <w:name w:val="???????? 2"/>
    <w:basedOn w:val="afff8"/>
    <w:rsid w:val="00B4734F"/>
    <w:pPr>
      <w:spacing w:before="57" w:after="57"/>
      <w:ind w:right="113"/>
      <w:jc w:val="center"/>
    </w:pPr>
  </w:style>
  <w:style w:type="paragraph" w:customStyle="1" w:styleId="affff2">
    <w:name w:val="?????????"/>
    <w:basedOn w:val="afff8"/>
    <w:rsid w:val="00B4734F"/>
    <w:pPr>
      <w:spacing w:before="238" w:after="119"/>
    </w:pPr>
  </w:style>
  <w:style w:type="paragraph" w:customStyle="1" w:styleId="17">
    <w:name w:val="????????? 1"/>
    <w:basedOn w:val="afff8"/>
    <w:rsid w:val="00B4734F"/>
    <w:pPr>
      <w:spacing w:before="238" w:after="119"/>
    </w:pPr>
  </w:style>
  <w:style w:type="paragraph" w:customStyle="1" w:styleId="27">
    <w:name w:val="????????? 2"/>
    <w:basedOn w:val="afff8"/>
    <w:rsid w:val="00B4734F"/>
    <w:pPr>
      <w:spacing w:before="238" w:after="119"/>
    </w:pPr>
  </w:style>
  <w:style w:type="paragraph" w:customStyle="1" w:styleId="affff3">
    <w:name w:val="????????? ?????"/>
    <w:basedOn w:val="afff8"/>
    <w:rsid w:val="00B4734F"/>
  </w:style>
  <w:style w:type="paragraph" w:customStyle="1" w:styleId="LTGliederung1">
    <w:name w:val="????????? ?????~LT~Gliederung 1"/>
    <w:rsid w:val="00B4734F"/>
    <w:pPr>
      <w:suppressAutoHyphens/>
      <w:spacing w:after="283"/>
    </w:pPr>
    <w:rPr>
      <w:rFonts w:ascii="Mangal" w:eastAsia="Tahoma" w:hAnsi="Mangal" w:cs="Arial"/>
      <w:color w:val="00000A"/>
      <w:sz w:val="48"/>
      <w:szCs w:val="24"/>
      <w:lang w:eastAsia="zh-CN" w:bidi="hi-IN"/>
    </w:rPr>
  </w:style>
  <w:style w:type="paragraph" w:customStyle="1" w:styleId="LTGliederung2">
    <w:name w:val="????????? ?????~LT~Gliederung 2"/>
    <w:basedOn w:val="LTGliederung1"/>
    <w:rsid w:val="00B4734F"/>
    <w:pPr>
      <w:spacing w:after="227"/>
    </w:pPr>
    <w:rPr>
      <w:sz w:val="36"/>
    </w:rPr>
  </w:style>
  <w:style w:type="paragraph" w:customStyle="1" w:styleId="LTGliederung3">
    <w:name w:val="????????? ?????~LT~Gliederung 3"/>
    <w:basedOn w:val="LTGliederung2"/>
    <w:rsid w:val="00B4734F"/>
    <w:pPr>
      <w:spacing w:after="170"/>
    </w:pPr>
  </w:style>
  <w:style w:type="paragraph" w:customStyle="1" w:styleId="LTGliederung4">
    <w:name w:val="????????? ?????~LT~Gliederung 4"/>
    <w:basedOn w:val="LTGliederung3"/>
    <w:rsid w:val="00B4734F"/>
    <w:pPr>
      <w:spacing w:after="113"/>
    </w:pPr>
    <w:rPr>
      <w:sz w:val="32"/>
    </w:rPr>
  </w:style>
  <w:style w:type="paragraph" w:customStyle="1" w:styleId="LTGliederung5">
    <w:name w:val="????????? ?????~LT~Gliederung 5"/>
    <w:basedOn w:val="LTGliederung4"/>
    <w:rsid w:val="00B4734F"/>
    <w:pPr>
      <w:spacing w:after="57"/>
    </w:pPr>
    <w:rPr>
      <w:sz w:val="40"/>
    </w:rPr>
  </w:style>
  <w:style w:type="paragraph" w:customStyle="1" w:styleId="LTGliederung6">
    <w:name w:val="????????? ?????~LT~Gliederung 6"/>
    <w:basedOn w:val="LTGliederung5"/>
    <w:rsid w:val="00B4734F"/>
  </w:style>
  <w:style w:type="paragraph" w:customStyle="1" w:styleId="LTGliederung7">
    <w:name w:val="????????? ?????~LT~Gliederung 7"/>
    <w:basedOn w:val="LTGliederung6"/>
    <w:rsid w:val="00B4734F"/>
  </w:style>
  <w:style w:type="paragraph" w:customStyle="1" w:styleId="LTGliederung8">
    <w:name w:val="????????? ?????~LT~Gliederung 8"/>
    <w:basedOn w:val="LTGliederung7"/>
    <w:rsid w:val="00B4734F"/>
  </w:style>
  <w:style w:type="paragraph" w:customStyle="1" w:styleId="LTGliederung9">
    <w:name w:val="????????? ?????~LT~Gliederung 9"/>
    <w:basedOn w:val="LTGliederung8"/>
    <w:rsid w:val="00B4734F"/>
  </w:style>
  <w:style w:type="paragraph" w:customStyle="1" w:styleId="LTTitel">
    <w:name w:val="????????? ?????~LT~Titel"/>
    <w:rsid w:val="00B4734F"/>
    <w:pPr>
      <w:suppressAutoHyphens/>
    </w:pPr>
    <w:rPr>
      <w:rFonts w:ascii="Mangal" w:eastAsia="Tahoma" w:hAnsi="Mangal" w:cs="Arial"/>
      <w:color w:val="00000A"/>
      <w:sz w:val="36"/>
      <w:szCs w:val="24"/>
      <w:lang w:eastAsia="zh-CN" w:bidi="hi-IN"/>
    </w:rPr>
  </w:style>
  <w:style w:type="paragraph" w:customStyle="1" w:styleId="LTUntertitel">
    <w:name w:val="????????? ?????~LT~Untertitel"/>
    <w:rsid w:val="00B4734F"/>
    <w:pPr>
      <w:suppressAutoHyphens/>
      <w:jc w:val="center"/>
    </w:pPr>
    <w:rPr>
      <w:rFonts w:ascii="Mangal" w:eastAsia="Tahoma" w:hAnsi="Mangal" w:cs="Arial"/>
      <w:color w:val="00000A"/>
      <w:sz w:val="64"/>
      <w:szCs w:val="24"/>
      <w:lang w:eastAsia="zh-CN" w:bidi="hi-IN"/>
    </w:rPr>
  </w:style>
  <w:style w:type="paragraph" w:customStyle="1" w:styleId="LTNotizen">
    <w:name w:val="????????? ?????~LT~Notizen"/>
    <w:rsid w:val="00B4734F"/>
    <w:pPr>
      <w:suppressAutoHyphens/>
      <w:ind w:left="340" w:hanging="340"/>
    </w:pPr>
    <w:rPr>
      <w:rFonts w:ascii="Mangal" w:eastAsia="Tahoma" w:hAnsi="Mangal" w:cs="Arial"/>
      <w:color w:val="00000A"/>
      <w:sz w:val="40"/>
      <w:szCs w:val="24"/>
      <w:lang w:eastAsia="zh-CN" w:bidi="hi-IN"/>
    </w:rPr>
  </w:style>
  <w:style w:type="paragraph" w:customStyle="1" w:styleId="LTHintergrundobjekte">
    <w:name w:val="????????? ?????~LT~Hintergrundobjekte"/>
    <w:rsid w:val="00B4734F"/>
    <w:pPr>
      <w:suppressAutoHyphens/>
    </w:pPr>
    <w:rPr>
      <w:rFonts w:ascii="Times New Roman" w:eastAsia="Tahoma" w:hAnsi="Times New Roman" w:cs="Arial"/>
      <w:color w:val="00000A"/>
      <w:sz w:val="24"/>
      <w:szCs w:val="24"/>
      <w:lang w:eastAsia="zh-CN" w:bidi="hi-IN"/>
    </w:rPr>
  </w:style>
  <w:style w:type="paragraph" w:customStyle="1" w:styleId="LTHintergrund">
    <w:name w:val="????????? ?????~LT~Hintergrund"/>
    <w:rsid w:val="00B4734F"/>
    <w:pPr>
      <w:suppressAutoHyphens/>
    </w:pPr>
    <w:rPr>
      <w:rFonts w:ascii="Times New Roman" w:eastAsia="Tahoma" w:hAnsi="Times New Roman" w:cs="Ari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B4734F"/>
    <w:pPr>
      <w:suppressAutoHyphens/>
    </w:pPr>
    <w:rPr>
      <w:rFonts w:ascii="Mangal" w:eastAsia="Tahoma" w:hAnsi="Mangal" w:cs="Arial"/>
      <w:color w:val="00000A"/>
      <w:sz w:val="36"/>
      <w:szCs w:val="24"/>
      <w:lang w:eastAsia="zh-CN" w:bidi="hi-IN"/>
    </w:rPr>
  </w:style>
  <w:style w:type="paragraph" w:customStyle="1" w:styleId="gray1">
    <w:name w:val="gray1"/>
    <w:basedOn w:val="default"/>
    <w:rsid w:val="00B4734F"/>
  </w:style>
  <w:style w:type="paragraph" w:customStyle="1" w:styleId="gray2">
    <w:name w:val="gray2"/>
    <w:basedOn w:val="default"/>
    <w:rsid w:val="00B4734F"/>
  </w:style>
  <w:style w:type="paragraph" w:customStyle="1" w:styleId="gray3">
    <w:name w:val="gray3"/>
    <w:basedOn w:val="default"/>
    <w:rsid w:val="00B4734F"/>
  </w:style>
  <w:style w:type="paragraph" w:customStyle="1" w:styleId="bw1">
    <w:name w:val="bw1"/>
    <w:basedOn w:val="default"/>
    <w:rsid w:val="00B4734F"/>
  </w:style>
  <w:style w:type="paragraph" w:customStyle="1" w:styleId="bw2">
    <w:name w:val="bw2"/>
    <w:basedOn w:val="default"/>
    <w:rsid w:val="00B4734F"/>
  </w:style>
  <w:style w:type="paragraph" w:customStyle="1" w:styleId="bw3">
    <w:name w:val="bw3"/>
    <w:basedOn w:val="default"/>
    <w:rsid w:val="00B4734F"/>
  </w:style>
  <w:style w:type="paragraph" w:customStyle="1" w:styleId="orange1">
    <w:name w:val="orange1"/>
    <w:basedOn w:val="default"/>
    <w:rsid w:val="00B4734F"/>
  </w:style>
  <w:style w:type="paragraph" w:customStyle="1" w:styleId="orange2">
    <w:name w:val="orange2"/>
    <w:basedOn w:val="default"/>
    <w:rsid w:val="00B4734F"/>
  </w:style>
  <w:style w:type="paragraph" w:customStyle="1" w:styleId="orange3">
    <w:name w:val="orange3"/>
    <w:basedOn w:val="default"/>
    <w:rsid w:val="00B4734F"/>
  </w:style>
  <w:style w:type="paragraph" w:customStyle="1" w:styleId="turquise1">
    <w:name w:val="turquise1"/>
    <w:basedOn w:val="default"/>
    <w:rsid w:val="00B4734F"/>
  </w:style>
  <w:style w:type="paragraph" w:customStyle="1" w:styleId="turquise2">
    <w:name w:val="turquise2"/>
    <w:basedOn w:val="default"/>
    <w:rsid w:val="00B4734F"/>
  </w:style>
  <w:style w:type="paragraph" w:customStyle="1" w:styleId="turquise3">
    <w:name w:val="turquise3"/>
    <w:basedOn w:val="default"/>
    <w:rsid w:val="00B4734F"/>
  </w:style>
  <w:style w:type="paragraph" w:customStyle="1" w:styleId="blue1">
    <w:name w:val="blue1"/>
    <w:basedOn w:val="default"/>
    <w:rsid w:val="00B4734F"/>
  </w:style>
  <w:style w:type="paragraph" w:customStyle="1" w:styleId="blue2">
    <w:name w:val="blue2"/>
    <w:basedOn w:val="default"/>
    <w:rsid w:val="00B4734F"/>
  </w:style>
  <w:style w:type="paragraph" w:customStyle="1" w:styleId="blue3">
    <w:name w:val="blue3"/>
    <w:basedOn w:val="default"/>
    <w:rsid w:val="00B4734F"/>
  </w:style>
  <w:style w:type="paragraph" w:customStyle="1" w:styleId="sun1">
    <w:name w:val="sun1"/>
    <w:basedOn w:val="default"/>
    <w:rsid w:val="00B4734F"/>
  </w:style>
  <w:style w:type="paragraph" w:customStyle="1" w:styleId="sun2">
    <w:name w:val="sun2"/>
    <w:basedOn w:val="default"/>
    <w:rsid w:val="00B4734F"/>
  </w:style>
  <w:style w:type="paragraph" w:customStyle="1" w:styleId="sun3">
    <w:name w:val="sun3"/>
    <w:basedOn w:val="default"/>
    <w:rsid w:val="00B4734F"/>
  </w:style>
  <w:style w:type="paragraph" w:customStyle="1" w:styleId="earth1">
    <w:name w:val="earth1"/>
    <w:basedOn w:val="default"/>
    <w:rsid w:val="00B4734F"/>
  </w:style>
  <w:style w:type="paragraph" w:customStyle="1" w:styleId="earth2">
    <w:name w:val="earth2"/>
    <w:basedOn w:val="default"/>
    <w:rsid w:val="00B4734F"/>
  </w:style>
  <w:style w:type="paragraph" w:customStyle="1" w:styleId="earth3">
    <w:name w:val="earth3"/>
    <w:basedOn w:val="default"/>
    <w:rsid w:val="00B4734F"/>
  </w:style>
  <w:style w:type="paragraph" w:customStyle="1" w:styleId="green1">
    <w:name w:val="green1"/>
    <w:basedOn w:val="default"/>
    <w:rsid w:val="00B4734F"/>
  </w:style>
  <w:style w:type="paragraph" w:customStyle="1" w:styleId="green2">
    <w:name w:val="green2"/>
    <w:basedOn w:val="default"/>
    <w:rsid w:val="00B4734F"/>
  </w:style>
  <w:style w:type="paragraph" w:customStyle="1" w:styleId="green3">
    <w:name w:val="green3"/>
    <w:basedOn w:val="default"/>
    <w:rsid w:val="00B4734F"/>
  </w:style>
  <w:style w:type="paragraph" w:customStyle="1" w:styleId="seetang1">
    <w:name w:val="seetang1"/>
    <w:basedOn w:val="default"/>
    <w:rsid w:val="00B4734F"/>
  </w:style>
  <w:style w:type="paragraph" w:customStyle="1" w:styleId="seetang2">
    <w:name w:val="seetang2"/>
    <w:basedOn w:val="default"/>
    <w:rsid w:val="00B4734F"/>
  </w:style>
  <w:style w:type="paragraph" w:customStyle="1" w:styleId="seetang3">
    <w:name w:val="seetang3"/>
    <w:basedOn w:val="default"/>
    <w:rsid w:val="00B4734F"/>
  </w:style>
  <w:style w:type="paragraph" w:customStyle="1" w:styleId="lightblue1">
    <w:name w:val="lightblue1"/>
    <w:basedOn w:val="default"/>
    <w:rsid w:val="00B4734F"/>
  </w:style>
  <w:style w:type="paragraph" w:customStyle="1" w:styleId="lightblue2">
    <w:name w:val="lightblue2"/>
    <w:basedOn w:val="default"/>
    <w:rsid w:val="00B4734F"/>
  </w:style>
  <w:style w:type="paragraph" w:customStyle="1" w:styleId="lightblue3">
    <w:name w:val="lightblue3"/>
    <w:basedOn w:val="default"/>
    <w:rsid w:val="00B4734F"/>
  </w:style>
  <w:style w:type="paragraph" w:customStyle="1" w:styleId="yellow1">
    <w:name w:val="yellow1"/>
    <w:basedOn w:val="default"/>
    <w:rsid w:val="00B4734F"/>
  </w:style>
  <w:style w:type="paragraph" w:customStyle="1" w:styleId="yellow2">
    <w:name w:val="yellow2"/>
    <w:basedOn w:val="default"/>
    <w:rsid w:val="00B4734F"/>
  </w:style>
  <w:style w:type="paragraph" w:customStyle="1" w:styleId="yellow3">
    <w:name w:val="yellow3"/>
    <w:basedOn w:val="default"/>
    <w:rsid w:val="00B4734F"/>
  </w:style>
  <w:style w:type="paragraph" w:customStyle="1" w:styleId="LO-Normal">
    <w:name w:val="LO-Normal"/>
    <w:basedOn w:val="a0"/>
    <w:rsid w:val="00B4734F"/>
    <w:rPr>
      <w:color w:val="000000"/>
    </w:rPr>
  </w:style>
  <w:style w:type="paragraph" w:customStyle="1" w:styleId="Pa2">
    <w:name w:val="Pa2"/>
    <w:rsid w:val="00B4734F"/>
    <w:pPr>
      <w:widowControl w:val="0"/>
      <w:suppressAutoHyphens/>
      <w:spacing w:line="241" w:lineRule="atLeast"/>
      <w:textAlignment w:val="baseline"/>
    </w:pPr>
    <w:rPr>
      <w:rFonts w:ascii="Liberation Serif" w:eastAsia="NSimSun" w:hAnsi="Liberation Serif" w:cs="Mangal, 'Courier New'"/>
      <w:sz w:val="24"/>
      <w:szCs w:val="24"/>
      <w:lang w:eastAsia="zh-CN" w:bidi="hi-IN"/>
    </w:rPr>
  </w:style>
  <w:style w:type="paragraph" w:customStyle="1" w:styleId="affff4">
    <w:name w:val="Содержимое врезки"/>
    <w:basedOn w:val="a1"/>
    <w:rsid w:val="00B47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4941</Words>
  <Characters>28166</Characters>
  <Application>Microsoft Office Word</Application>
  <DocSecurity>0</DocSecurity>
  <Lines>234</Lines>
  <Paragraphs>66</Paragraphs>
  <ScaleCrop>false</ScaleCrop>
  <Company/>
  <LinksUpToDate>false</LinksUpToDate>
  <CharactersWithSpaces>33041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Воронежской области</dc:title>
  <dc:creator>Metelkova_TL</dc:creator>
  <cp:lastModifiedBy>User</cp:lastModifiedBy>
  <cp:revision>39</cp:revision>
  <cp:lastPrinted>2022-03-28T06:07:00Z</cp:lastPrinted>
  <dcterms:created xsi:type="dcterms:W3CDTF">2021-03-02T07:16:00Z</dcterms:created>
  <dcterms:modified xsi:type="dcterms:W3CDTF">2022-04-27T05:21:00Z</dcterms:modified>
</cp:coreProperties>
</file>