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C66" w:rsidRPr="00651C66" w:rsidRDefault="00651C66" w:rsidP="00651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Обобщенная информация</w:t>
      </w:r>
    </w:p>
    <w:p w:rsidR="00651C66" w:rsidRPr="00651C66" w:rsidRDefault="00651C66" w:rsidP="00651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результатах аудита в сфере закупок, проведенного контрольно-счетной палатой </w:t>
      </w:r>
      <w:proofErr w:type="spellStart"/>
      <w:r w:rsidRPr="00651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г.Мценска</w:t>
      </w:r>
      <w:proofErr w:type="spellEnd"/>
      <w:r w:rsidR="003E5A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2025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644"/>
        <w:gridCol w:w="3265"/>
      </w:tblGrid>
      <w:tr w:rsidR="00651C66" w:rsidRPr="00651C66" w:rsidTr="003E5A2B">
        <w:trPr>
          <w:tblHeader/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аудита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9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характеристика мероприятий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мероприятий, в рамках которых проводился аудит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proofErr w:type="gram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</w:t>
            </w:r>
            <w:proofErr w:type="gram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которых проводился аудит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закупок, охваченных аудитом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374 638,4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9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Выявленные нарушения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 / 97 983,4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в части проверки: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закупок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(контрактные службы, комиссии, специализированные организации, централизованные закупки, совместные конкурсы и аукционы, общественное обсуждение крупных закупок и пр.)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-/-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планирования закупок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(план закупок, план-график закупок, обоснование закупки, исполнение требований о нормировании в сфере закупок, определение НМЦК, цены контракта (договора), заключаемого с единственным поставщиком и пр.)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/ 2 195,8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документации (извещения) о закупках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(требования к участникам, требования к объекту закупки, признаки ограничения доступа к информации, содержание извещения и документации о закупке, размер авансирования, обязательные условия в проекте контракта, порядок оценки заявок и установленные критерии, преимущества отдельным участникам закупок и пр.) 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-/-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заключенных контрактов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(соответствие контракта документации (извещению) и предложению участника, сроки заключения контракта, обеспечение исполнения контракта и пр.)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-/-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 закупок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(обеспечение заявок, антидемпинговые меры, обоснованность допуска (отказа в допуске) участников закупки, применение порядка оценки заявок, протоколы и пр.)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-/-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4.6.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 контракта</w:t>
            </w:r>
          </w:p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(законность внесения изменений, порядок расторжения, экспертиза результатов, отчет о результатах, своевременность действий, соответствие результатов установленным требованиям, достижение целей осуществления закупки и пр.)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/ 89 717,7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обеспечительных мер и мер ответственности по контракту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/ 293,4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выборе способа закупки (в том числе обоснование и законность закупок у единственного поставщика, подрядчика, исполнителя)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-/-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нарушений, связанных с проведением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/ 5 776,3 </w:t>
            </w:r>
            <w:proofErr w:type="spellStart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9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Представления и обращения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представлений (предписаний), направленных по результатам контрольных мероприятий по итогам аудита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обращений, направленных в правоохранительные и контрольные органы по результатам мероприятий по итогам аудита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9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Установление причин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причины отклонений, нарушений и недостатков, выявленных в ходе мероприятий в рамках аудита в сфере закупок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1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  <w:r w:rsidRPr="00651C66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внутреннего контроля за соблюдением норм законодательства о контрактной системе в сфере закупок у заказчика;</w:t>
            </w:r>
          </w:p>
          <w:p w:rsidR="00651C66" w:rsidRPr="00651C66" w:rsidRDefault="00651C66" w:rsidP="00651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1C6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-неисполнение подрядными организациями обязательств по исполнению контрактов.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9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651C66" w:rsidRPr="00651C66" w:rsidTr="003E5A2B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1C66" w:rsidRPr="00651C66" w:rsidRDefault="00651C66" w:rsidP="00651C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</w:t>
            </w:r>
          </w:p>
        </w:tc>
        <w:tc>
          <w:tcPr>
            <w:tcW w:w="3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C66" w:rsidRPr="00651C66" w:rsidRDefault="00651C66" w:rsidP="00651C66">
            <w:pPr>
              <w:widowControl w:val="0"/>
              <w:numPr>
                <w:ilvl w:val="0"/>
                <w:numId w:val="25"/>
              </w:num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51C6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При исполнении контрактов соблюдать требования Федерального закона от 05.04.2013 № 44-ФЗ, в части соблюдения сроков оплаты </w:t>
            </w:r>
            <w:r w:rsidRPr="00651C66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товаров (работ, услуг), а также соблюдение подрядчиками сроков выполнения работ (оказания </w:t>
            </w:r>
            <w:proofErr w:type="gramStart"/>
            <w:r w:rsidRPr="00651C66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услуг)  при</w:t>
            </w:r>
            <w:proofErr w:type="gramEnd"/>
            <w:r w:rsidRPr="00651C66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осуществлении закупок для обеспечения муниципальных нужд</w:t>
            </w:r>
            <w:r w:rsidRPr="00651C6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651C66" w:rsidRPr="00651C66" w:rsidRDefault="00651C66" w:rsidP="00651C66">
            <w:pPr>
              <w:numPr>
                <w:ilvl w:val="0"/>
                <w:numId w:val="25"/>
              </w:num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651C66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Повысить уровень исполнительской дисциплины должностных лиц, осуществляющих полномочия в сфере закупок, неукоснительное исполнение ими требований </w:t>
            </w:r>
            <w:r w:rsidRPr="00651C66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lastRenderedPageBreak/>
              <w:t>законодательства в сфере закупок.</w:t>
            </w:r>
          </w:p>
        </w:tc>
      </w:tr>
    </w:tbl>
    <w:p w:rsidR="007D14FF" w:rsidRDefault="007D14FF" w:rsidP="00651C66"/>
    <w:p w:rsidR="00085B10" w:rsidRPr="00085B10" w:rsidRDefault="00085B10" w:rsidP="00085B10">
      <w:pPr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/>
        </w:rPr>
      </w:pPr>
      <w:r w:rsidRPr="00085B10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zh-CN"/>
        </w:rPr>
        <w:t xml:space="preserve">Информация </w:t>
      </w:r>
    </w:p>
    <w:p w:rsidR="00085B10" w:rsidRPr="00085B10" w:rsidRDefault="00085B10" w:rsidP="00085B10">
      <w:pPr>
        <w:autoSpaceDN w:val="0"/>
        <w:spacing w:after="0" w:line="240" w:lineRule="auto"/>
        <w:jc w:val="center"/>
        <w:textAlignment w:val="baseline"/>
        <w:rPr>
          <w:rFonts w:ascii="Liberation Serif" w:eastAsia="Tahoma" w:hAnsi="Liberation Serif" w:cs="Mangal"/>
          <w:b/>
          <w:bCs/>
          <w:kern w:val="2"/>
          <w:sz w:val="24"/>
          <w:szCs w:val="24"/>
          <w:lang w:eastAsia="zh-CN" w:bidi="hi-IN"/>
        </w:rPr>
      </w:pPr>
      <w:r w:rsidRPr="00085B10">
        <w:rPr>
          <w:rFonts w:ascii="Liberation Serif" w:eastAsia="Tahoma" w:hAnsi="Liberation Serif" w:cs="Mangal"/>
          <w:b/>
          <w:bCs/>
          <w:kern w:val="2"/>
          <w:sz w:val="24"/>
          <w:szCs w:val="24"/>
          <w:lang w:eastAsia="zh-CN" w:bidi="hi-IN"/>
        </w:rPr>
        <w:t>по результатам контрольного мероприятия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jc w:val="center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«</w:t>
      </w:r>
      <w:r w:rsidRPr="00085B10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  <w:t xml:space="preserve">Проверка </w:t>
      </w: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имущества</w:t>
      </w:r>
      <w:r w:rsidRPr="00085B10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/>
        </w:rPr>
        <w:t>»</w:t>
      </w:r>
    </w:p>
    <w:p w:rsidR="00085B10" w:rsidRPr="00085B10" w:rsidRDefault="00085B10" w:rsidP="00085B10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Mangal"/>
          <w:b/>
          <w:kern w:val="2"/>
          <w:sz w:val="24"/>
          <w:szCs w:val="24"/>
          <w:lang w:eastAsia="zh-CN" w:bidi="hi-IN"/>
        </w:rPr>
      </w:pPr>
      <w:r w:rsidRPr="00085B10">
        <w:rPr>
          <w:rFonts w:ascii="Liberation Serif" w:eastAsia="NSimSun" w:hAnsi="Liberation Serif" w:cs="Mangal"/>
          <w:b/>
          <w:kern w:val="2"/>
          <w:sz w:val="24"/>
          <w:szCs w:val="24"/>
          <w:lang w:eastAsia="zh-CN" w:bidi="hi-IN"/>
        </w:rPr>
        <w:t>в МБУДО «</w:t>
      </w:r>
      <w:proofErr w:type="spellStart"/>
      <w:r w:rsidRPr="00085B10">
        <w:rPr>
          <w:rFonts w:ascii="Liberation Serif" w:eastAsia="NSimSun" w:hAnsi="Liberation Serif" w:cs="Mangal"/>
          <w:b/>
          <w:kern w:val="2"/>
          <w:sz w:val="24"/>
          <w:szCs w:val="24"/>
          <w:lang w:eastAsia="zh-CN" w:bidi="hi-IN"/>
        </w:rPr>
        <w:t>Мценская</w:t>
      </w:r>
      <w:proofErr w:type="spellEnd"/>
      <w:r w:rsidRPr="00085B10">
        <w:rPr>
          <w:rFonts w:ascii="Liberation Serif" w:eastAsia="NSimSun" w:hAnsi="Liberation Serif" w:cs="Mangal"/>
          <w:b/>
          <w:kern w:val="2"/>
          <w:sz w:val="24"/>
          <w:szCs w:val="24"/>
          <w:lang w:eastAsia="zh-CN" w:bidi="hi-IN"/>
        </w:rPr>
        <w:t xml:space="preserve"> ДШИ»</w:t>
      </w:r>
    </w:p>
    <w:p w:rsidR="00085B10" w:rsidRPr="00085B10" w:rsidRDefault="00085B10" w:rsidP="00085B10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Mangal"/>
          <w:b/>
          <w:kern w:val="2"/>
          <w:sz w:val="24"/>
          <w:szCs w:val="24"/>
          <w:lang w:eastAsia="zh-CN" w:bidi="hi-IN"/>
        </w:rPr>
      </w:pP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Основание для проведения контрольного мероприятия: </w:t>
      </w:r>
      <w:r w:rsidRPr="00085B1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пункт</w:t>
      </w: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1.12. Плана работы контрольно-счетной палаты г. Мценска на 2025 год                                        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Цель контрольного мероприятия:</w:t>
      </w:r>
      <w:r w:rsidRPr="00085B1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проверка 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имущества</w:t>
      </w:r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>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Объект контрольного </w:t>
      </w:r>
      <w:proofErr w:type="gramStart"/>
      <w:r w:rsidRPr="00085B1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мероприятия: </w:t>
      </w:r>
      <w:r w:rsidRPr="00085B10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</w:rPr>
        <w:t xml:space="preserve"> </w:t>
      </w:r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МБУ</w:t>
      </w:r>
      <w:proofErr w:type="gramEnd"/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ДО «</w:t>
      </w:r>
      <w:proofErr w:type="spellStart"/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Мценская</w:t>
      </w:r>
      <w:proofErr w:type="spellEnd"/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ДШИ»</w:t>
      </w:r>
      <w:r w:rsidRPr="00085B10"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</w:rPr>
        <w:t>.</w:t>
      </w:r>
    </w:p>
    <w:p w:rsidR="00085B10" w:rsidRPr="00085B10" w:rsidRDefault="00085B10" w:rsidP="00085B10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Liberation Serif" w:eastAsia="Times New Roman" w:hAnsi="Liberation Serif" w:cs="Mangal"/>
          <w:b/>
          <w:kern w:val="3"/>
          <w:sz w:val="24"/>
          <w:szCs w:val="24"/>
          <w:lang w:eastAsia="zh-CN" w:bidi="hi-IN"/>
        </w:rPr>
        <w:t xml:space="preserve">Проверяемый период: </w:t>
      </w:r>
      <w:r w:rsidRPr="00085B10">
        <w:rPr>
          <w:rFonts w:ascii="Liberation Serif" w:eastAsia="Times New Roman" w:hAnsi="Liberation Serif" w:cs="Mangal"/>
          <w:kern w:val="3"/>
          <w:sz w:val="24"/>
          <w:szCs w:val="24"/>
          <w:lang w:eastAsia="zh-CN" w:bidi="hi-IN"/>
        </w:rPr>
        <w:t>2024 год</w:t>
      </w:r>
    </w:p>
    <w:p w:rsidR="00085B10" w:rsidRPr="00085B10" w:rsidRDefault="00085B10" w:rsidP="00085B1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/>
        </w:rPr>
      </w:pP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В ходе проверки установлены следующие нарушения и недостатки: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1.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ходе проверки установлено, что учреждением в отчет о выполнении муниципального задания за 2024 год по показателям объема муниципальных услуг внесены сведения исходя не из фактического количества человеко-часов, а исходя из плановых </w:t>
      </w:r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показателей  человеко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-часов на основании учебных планов на 2023-2024 учебный год, на 2024-2025 учебный год. Подтверждение количества фактического количества человеко-часов по исполнению муниципального задания за 2024 год учреждение не представило. В связи с этим проверить достоверность данных исполнения показателей объема муниципальных услуг не представляется возможным. 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2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нарушение пункта 4 статьи 69.2 Бюджетного кодекса Российской Федерации расчет объема финансового обеспечения выполнения муниципального задания на 2024 год без учета нормативных затрат на оказание муниципальных услуг.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3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В проверяемом периоде на заместителя директора по АХЧ возложена дополнительная работа в качестве преподавателя на условиях внутреннего совмещения: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- в период с 01.01.2024г. по 31.08.2024г. на основании дополнительного соглашения от 09.01.2024г. к трудовому договору №36 от 01.08.2003г.;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- в период с 01.09.2024г. по 31.08.2025г. на основании дополнительного соглашения от 02.09.2024г. к трудовому договору №36 от 01.08.2003г.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нарушение статьи 60.2 ТК РФ к проверке не представлено письменное согласие заместителя директора по АХЧ на исполнение дополнительной работы в качестве преподавателя на условиях внутреннего совмещения.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4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результате превышения предельно допустимого размера выплат стимулирующего характера, установленного 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Перечнем видов выплат стимулирующего характера (таблица 2 раздела 3 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Положения о порядке распределения выплат компенсационной и стимулирующей части фонда оплаты труда, премирования и выплаты материальной помощи для работников муниципального бюджетного образовательного учреждения дополнительного образования «</w:t>
      </w:r>
      <w:proofErr w:type="spell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Мценская</w:t>
      </w:r>
      <w:proofErr w:type="spell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детская школа искусств»,  утвержденным приказом учреждения от 28.09.2022г. 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№56), неправомерные стимулирующие выплаты сотрудникам учреждения в 2024 году составили 9148,76 руб., из них: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неправомерная выплата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стимулирующего характера «за выполнение оформительских работ» заместителю директора по АХЧ в декабре 2024г. составила 480,00 руб.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неправомерная выплата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стимулирующего характера «за выполнение оформительских работ» </w:t>
      </w:r>
      <w:proofErr w:type="spellStart"/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техслужащей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 в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декабре 2024г. составила 460,00 руб.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неправомерная выплата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стимулирующего характера «за выполнение оформительских работ» секретарю Захаровой Т.Н. в июне 2024г. составила 1847,23 руб.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неправомерная выплата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стимулирующего характера «за выполнение мелкого косметического ремонта» </w:t>
      </w:r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гардеробщице  в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марте 2024г. составила 1531,53 руб.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неправомерная выплата стимулирующего характера «за подготовку документов для аттестации преподавателей» </w:t>
      </w:r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методисту  в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2024 году составила 4830,00 руб.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5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результате неправомерного применения для методиста коэффициента специфики «педагогическим работникам организаций дополнительного образования за часы реализации дополнительных предпрофессиональных программ» в размере 1,</w:t>
      </w:r>
      <w:proofErr w:type="gram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2  неправомерные</w:t>
      </w:r>
      <w:proofErr w:type="gram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расходы бюджета </w:t>
      </w:r>
      <w:proofErr w:type="spell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г.Мценска</w:t>
      </w:r>
      <w:proofErr w:type="spell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на оплату труда методиста в 2024 году составили 5257,24 руб.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6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нарушение положений статьи 22 Федерального закона от 05.04.2013 №44-ФЗ, письма Министерства финансов РФ от 19.11.2024г. №24-06-09/114526, к проверке не представлены обоснования цен заключенных контрактов, </w:t>
      </w:r>
      <w:proofErr w:type="gram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коммерческие  предложения</w:t>
      </w:r>
      <w:proofErr w:type="gram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поставщиков с рыночными ценами закупаемых товаров, работ, услуг.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Таким образом, в проверяемом периоде в муниципальном бюджетном учреждении дополнительного образования «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Мценская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детская школа искусств» произведены необоснованные закупки на сумму 1203949,59 руб.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7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В ходе контрольного мероприятия установлены нарушения статьи 95 Федерального закона от 05.04.2013 №44-ФЗ, условий заключенных контрактов в части внесения изменений в цены контрактов с учетом фактически оказанных услуг, выполненных работ: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согласно пункту 6.2 Договора №662 от 18.01.2024г. с МУП «Мценск-Тепло» 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г.Мценска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, цена договора составляет 370102,80 руб. Фактически услуги по поставке тепловой энергии по Договору №662 от 18.01.2024г. оказаны учреждению на сумму 294290,46 руб.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нарушение статьи 95 Федерального закона от 05.04.2013 №44-ФЗ, пункта 8.4 Договора №622 от 18.01.2024г. к проверке не представлено дополнительное соглашение об изменении цены договора исходя из фактически оказанных услуг;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- согласно пункту 2 Договора №2175 от 18.01.2024г. с МУП «</w:t>
      </w:r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Водоканал»  цена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договора составляет 10200,00 руб. Фактически услуги по холодному водоснабжению и водоотведению по Договору №2175 от 18.01.2024г. оказаны учреждению на сумму 9157,14 руб.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нарушение статьи 95 Федерального закона от 05.04.2013 №44-ФЗ, пункта 1 раздела XVI Договора №2175 от 18.01.2024г. к проверке не представлено дополнительное соглашение об изменении цены договора исходя из фактически оказанных услуг;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- согласно Приложения №1 к Договору №57030262000721 от 18.01.2024г. с ООО «ИНТЕР РАО-Орловский </w:t>
      </w:r>
      <w:proofErr w:type="spellStart"/>
      <w:proofErr w:type="gram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энергосбыт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»  цена</w:t>
      </w:r>
      <w:proofErr w:type="gram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договора составляет 114600,00 руб. Фактически услуги по энергоснабжению по Договору №57030262000721 от 18.01.2024г. оказаны учреждению на сумму 105262,36 руб.: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Таким образом, в нарушение статьи 95 Федерального закона от 05.04.2013 №44-ФЗ, пункта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7.5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Договора №57030262000721 от 18.01.2024г. к проверке не представлено дополнительное соглашение об изменении цены договора исходя из фактически оказанных услуг;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- согласно пункту 2.1 Договора №226 от 18.01.2024г. с МУП «Мценск-Тепло» 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г.Мценска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на оказание услуг горячего водоснабжения, цена договора составляет 100742,47 руб. Фактически услуги по горячему водоснабжению по Договору №226 от 18.01.2024г. оказаны учреждению на сумму 11306,60 руб.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нарушение статьи 95 Федерального закона от 05.04.2013 №44-ФЗ, пункта 11.3 Договора №226 от 18.01.2024г. к проверке не представлено дополнительное соглашение об изменении цены договора исходя из фактически оказанных услуг.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8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В соответствии с пунктом 39 СГС «Основные средства», пунктом 50 Инструкции №157н первоначальная стоимость введенного (переданного) в эксплуатацию объекта основных средств, являющегося объектом движимого имущества, стоимостью до 10000 руб. включительно, кроме объектов библиотечного фонда, списываются с балансового учета с одновременным отражением объекта основных средств на </w:t>
      </w:r>
      <w:proofErr w:type="spell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забалансовом</w:t>
      </w:r>
      <w:proofErr w:type="spell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учете.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Согласно   пункту 1.8 раздела V Учетной политики МБУ «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Мценская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ДШИ» (утверждена приказом учреждения №71 от 27.12.2023г.) основные средства стоимостью до 10000 включительно, находящиеся в эксплуатации, учитывает на 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забалансовом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счете 21 по балансовой</w:t>
      </w:r>
      <w:r w:rsidR="003E5A2B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сто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имости. 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В ходе контрольного мероприятия установлено, что в нарушение пункта 39 СГС «Основные средства», пункта 50 Инструкции №157н, пункта 1.8 раздела V Учетной политики учреждения, на 01.01.2025г. на счете 010100000 «Основные средства» числится 90 объектов основных средств стоимостью менее 10000 руб.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9</w:t>
      </w:r>
      <w:r w:rsidR="00085B10" w:rsidRPr="00085B1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.</w:t>
      </w:r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К проверке представлено постановление Администрации города Мценска от 10.01.2019 №3 «Об утверждении перечня особо ценного движимого имущества МБУДО «</w:t>
      </w:r>
      <w:proofErr w:type="spell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Мценская</w:t>
      </w:r>
      <w:proofErr w:type="spell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детская школа искусств», согласно которому учреждению утвержден перечень особо ценного движимого имущества на 10.01.2019 </w:t>
      </w:r>
      <w:proofErr w:type="gramStart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года  на</w:t>
      </w:r>
      <w:proofErr w:type="gramEnd"/>
      <w:r w:rsidR="00085B10"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сумму 2386710,83 руб. 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Согласно Сведениям о движении нефинансовых активов учреждения (форма 0503768) по состоянию на 01.01.2025 года в учреждении числится особо ценное имущество на сумму 4371747,05 рублей. Разница составила 1985036,22 руб. </w:t>
      </w:r>
    </w:p>
    <w:p w:rsid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В нарушение пункта 7 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>г.Мценска</w:t>
      </w:r>
      <w:proofErr w:type="spellEnd"/>
      <w:r w:rsidRPr="00085B10"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  <w:t xml:space="preserve"> от 04.02.2011г. №71,</w:t>
      </w:r>
      <w:r w:rsidRPr="00085B1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учреждением не подавались своевременно заявки о внесении изменений в Перечень особо ценного движимого имущества.</w:t>
      </w:r>
    </w:p>
    <w:p w:rsidR="00085B10" w:rsidRPr="00085B10" w:rsidRDefault="003E5A2B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Установлены иные нарушения законодательства.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 итогам контрольного мероприятия </w:t>
      </w:r>
      <w:r w:rsidRPr="00085B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«</w:t>
      </w:r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Проверка </w:t>
      </w:r>
      <w:r w:rsidRPr="00085B1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имущества</w:t>
      </w:r>
      <w:r w:rsidRPr="00085B10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/>
        </w:rPr>
        <w:t xml:space="preserve">» </w:t>
      </w:r>
      <w:r w:rsidRPr="00085B10"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  <w:t>в МБУДО «</w:t>
      </w:r>
      <w:proofErr w:type="spellStart"/>
      <w:r w:rsidRPr="00085B10"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  <w:t>Мценская</w:t>
      </w:r>
      <w:proofErr w:type="spellEnd"/>
      <w:r w:rsidRPr="00085B10"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  <w:t xml:space="preserve"> </w:t>
      </w:r>
      <w:proofErr w:type="gramStart"/>
      <w:r w:rsidRPr="00085B10"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  <w:t>ДШИ</w:t>
      </w:r>
      <w:r w:rsidRPr="00085B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»</w:t>
      </w:r>
      <w:r w:rsidRPr="00085B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направлены</w:t>
      </w:r>
      <w:proofErr w:type="gramEnd"/>
      <w:r w:rsidRPr="00085B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представления в адрес </w:t>
      </w:r>
      <w:r w:rsidRPr="00085B1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МБУДО «</w:t>
      </w:r>
      <w:proofErr w:type="spellStart"/>
      <w:r w:rsidRPr="00085B1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Мценская</w:t>
      </w:r>
      <w:proofErr w:type="spellEnd"/>
      <w:r w:rsidRPr="00085B1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ДШИ», в Администрацию </w:t>
      </w:r>
      <w:proofErr w:type="spellStart"/>
      <w:r w:rsidRPr="00085B1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г.Мценска</w:t>
      </w:r>
      <w:proofErr w:type="spellEnd"/>
      <w:r w:rsidRPr="00085B1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085B10" w:rsidRPr="00085B10" w:rsidRDefault="00085B10" w:rsidP="00085B10">
      <w:pPr>
        <w:shd w:val="clear" w:color="auto" w:fill="FFFFFF"/>
        <w:autoSpaceDN w:val="0"/>
        <w:spacing w:after="0" w:line="240" w:lineRule="auto"/>
        <w:ind w:firstLine="680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Информация о результатах контрольного мероприятия направлена Главе города Мценска,</w:t>
      </w:r>
      <w:r w:rsidRPr="00085B1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в </w:t>
      </w:r>
      <w:proofErr w:type="spellStart"/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Мценскую</w:t>
      </w:r>
      <w:proofErr w:type="spellEnd"/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межрайонную прокуратуру, в </w:t>
      </w:r>
      <w:proofErr w:type="spellStart"/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Мценский</w:t>
      </w:r>
      <w:proofErr w:type="spellEnd"/>
      <w:r w:rsidRPr="00085B10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городской Совет народных депутатов.</w:t>
      </w:r>
    </w:p>
    <w:p w:rsidR="00085B10" w:rsidRPr="00085B10" w:rsidRDefault="00085B10" w:rsidP="00085B10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highlight w:val="white"/>
          <w:lang w:eastAsia="zh-CN" w:bidi="hi-IN"/>
        </w:rPr>
      </w:pPr>
    </w:p>
    <w:p w:rsidR="00001464" w:rsidRPr="00001464" w:rsidRDefault="00001464" w:rsidP="00001464">
      <w:pPr>
        <w:autoSpaceDN w:val="0"/>
        <w:spacing w:after="0" w:line="276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6"/>
          <w:szCs w:val="26"/>
          <w:lang w:eastAsia="zh-CN"/>
        </w:rPr>
      </w:pPr>
      <w:r w:rsidRPr="00001464">
        <w:rPr>
          <w:rFonts w:ascii="Times New Roman" w:eastAsia="Lucida Sans Unicode" w:hAnsi="Times New Roman" w:cs="Times New Roman"/>
          <w:b/>
          <w:bCs/>
          <w:kern w:val="3"/>
          <w:sz w:val="26"/>
          <w:szCs w:val="26"/>
          <w:lang w:eastAsia="zh-CN"/>
        </w:rPr>
        <w:t xml:space="preserve">Информация </w:t>
      </w:r>
    </w:p>
    <w:p w:rsidR="00001464" w:rsidRPr="00001464" w:rsidRDefault="00001464" w:rsidP="00001464">
      <w:pPr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eastAsia="zh-CN" w:bidi="hi-IN"/>
        </w:rPr>
      </w:pPr>
      <w:r w:rsidRPr="00001464">
        <w:rPr>
          <w:rFonts w:ascii="Times New Roman" w:eastAsia="Tahoma" w:hAnsi="Times New Roman" w:cs="Times New Roman"/>
          <w:b/>
          <w:bCs/>
          <w:kern w:val="2"/>
          <w:sz w:val="26"/>
          <w:szCs w:val="26"/>
          <w:lang w:eastAsia="zh-CN" w:bidi="hi-IN"/>
        </w:rPr>
        <w:t>по результатам контрольного мероприятия</w:t>
      </w:r>
    </w:p>
    <w:tbl>
      <w:tblPr>
        <w:tblW w:w="9542" w:type="dxa"/>
        <w:tblInd w:w="-1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2"/>
      </w:tblGrid>
      <w:tr w:rsidR="00001464" w:rsidRPr="00001464" w:rsidTr="00EA1208">
        <w:tc>
          <w:tcPr>
            <w:tcW w:w="9542" w:type="dxa"/>
            <w:vAlign w:val="bottom"/>
          </w:tcPr>
          <w:p w:rsidR="00001464" w:rsidRPr="00001464" w:rsidRDefault="00001464" w:rsidP="00001464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001464">
              <w:rPr>
                <w:rFonts w:ascii="Times New Roman" w:eastAsia="NSimSun" w:hAnsi="Times New Roman" w:cs="Times New Roman"/>
                <w:b/>
                <w:color w:val="000000"/>
                <w:kern w:val="3"/>
                <w:sz w:val="26"/>
                <w:szCs w:val="26"/>
                <w:lang w:eastAsia="zh-CN" w:bidi="hi-IN"/>
              </w:rPr>
              <w:t>«</w:t>
            </w:r>
            <w:r w:rsidRPr="00001464">
              <w:rPr>
                <w:rFonts w:ascii="Times New Roman" w:eastAsia="Times New Roman" w:hAnsi="Times New Roman" w:cs="Times New Roman"/>
                <w:b/>
                <w:kern w:val="3"/>
                <w:sz w:val="26"/>
                <w:szCs w:val="26"/>
                <w:lang w:eastAsia="zh-CN"/>
              </w:rPr>
              <w:t>Проверка МБУ «</w:t>
            </w:r>
            <w:proofErr w:type="spellStart"/>
            <w:r w:rsidRPr="00001464">
              <w:rPr>
                <w:rFonts w:ascii="Times New Roman" w:eastAsia="Times New Roman" w:hAnsi="Times New Roman" w:cs="Times New Roman"/>
                <w:b/>
                <w:kern w:val="3"/>
                <w:sz w:val="26"/>
                <w:szCs w:val="26"/>
                <w:lang w:eastAsia="zh-CN"/>
              </w:rPr>
              <w:t>Мценский</w:t>
            </w:r>
            <w:proofErr w:type="spellEnd"/>
            <w:r w:rsidRPr="00001464">
              <w:rPr>
                <w:rFonts w:ascii="Times New Roman" w:eastAsia="Times New Roman" w:hAnsi="Times New Roman" w:cs="Times New Roman"/>
                <w:b/>
                <w:kern w:val="3"/>
                <w:sz w:val="26"/>
                <w:szCs w:val="26"/>
                <w:lang w:eastAsia="zh-CN"/>
              </w:rPr>
              <w:t xml:space="preserve"> Дворец культуры» в части использования предоставленных бюджетных средств на формирование, управление и распоряжения муниципальным имуществом»</w:t>
            </w:r>
          </w:p>
          <w:p w:rsidR="00001464" w:rsidRPr="00001464" w:rsidRDefault="00001464" w:rsidP="00001464">
            <w:pPr>
              <w:autoSpaceDN w:val="0"/>
              <w:spacing w:after="0" w:line="276" w:lineRule="auto"/>
              <w:ind w:left="-57"/>
              <w:jc w:val="center"/>
              <w:textAlignment w:val="baseline"/>
              <w:rPr>
                <w:rFonts w:ascii="Liberation Serif" w:eastAsia="NSimSun" w:hAnsi="Liberation Serif" w:cs="Mangal"/>
                <w:b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001464" w:rsidRPr="00001464" w:rsidRDefault="00001464" w:rsidP="00001464">
      <w:pPr>
        <w:autoSpaceDN w:val="0"/>
        <w:spacing w:after="0" w:line="240" w:lineRule="auto"/>
        <w:ind w:left="-57"/>
        <w:jc w:val="center"/>
        <w:textAlignment w:val="baseline"/>
        <w:rPr>
          <w:rFonts w:ascii="Liberation Serif" w:eastAsia="NSimSun" w:hAnsi="Liberation Serif" w:cs="Mangal"/>
          <w:b/>
          <w:bCs/>
          <w:kern w:val="2"/>
          <w:sz w:val="26"/>
          <w:szCs w:val="26"/>
          <w:lang w:eastAsia="zh-CN" w:bidi="hi-IN"/>
        </w:rPr>
      </w:pP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6"/>
          <w:szCs w:val="26"/>
          <w:lang w:eastAsia="zh-CN" w:bidi="hi-IN"/>
        </w:rPr>
      </w:pPr>
      <w:r w:rsidRPr="0000146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zh-CN"/>
        </w:rPr>
        <w:t xml:space="preserve">Основание для проведения контрольного мероприятия: </w:t>
      </w:r>
      <w:r w:rsidRPr="00001464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пункт</w:t>
      </w:r>
      <w:r w:rsidRPr="0000146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zh-CN"/>
        </w:rPr>
        <w:t xml:space="preserve"> </w:t>
      </w:r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 xml:space="preserve">1.11. Плана работы контрольно-счетной палаты г. Мценска на 2025 год                                        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6"/>
          <w:szCs w:val="26"/>
          <w:lang w:eastAsia="zh-CN" w:bidi="hi-IN"/>
        </w:rPr>
      </w:pPr>
      <w:r w:rsidRPr="0000146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zh-CN"/>
        </w:rPr>
        <w:t>Цель контрольного мероприятия:</w:t>
      </w:r>
      <w:r w:rsidRPr="00001464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</w:t>
      </w:r>
      <w:r w:rsidRPr="00001464">
        <w:rPr>
          <w:rFonts w:ascii="Times New Roman" w:eastAsia="NSimSun" w:hAnsi="Times New Roman" w:cs="Times New Roman"/>
          <w:kern w:val="3"/>
          <w:sz w:val="26"/>
          <w:szCs w:val="26"/>
          <w:lang w:eastAsia="ar-SA" w:bidi="hi-IN"/>
        </w:rPr>
        <w:t>п</w:t>
      </w:r>
      <w:r w:rsidRPr="00001464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роверка использования предоставленных бюджетных средств на формирование, управление и распоряжения муниципальным имуществом</w:t>
      </w:r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/>
        </w:rPr>
        <w:t>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6"/>
          <w:szCs w:val="26"/>
          <w:lang w:eastAsia="zh-CN" w:bidi="hi-IN"/>
        </w:rPr>
      </w:pPr>
      <w:r w:rsidRPr="0000146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zh-CN"/>
        </w:rPr>
        <w:t xml:space="preserve">Объект контрольного </w:t>
      </w:r>
      <w:proofErr w:type="gramStart"/>
      <w:r w:rsidRPr="00001464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zh-CN"/>
        </w:rPr>
        <w:t xml:space="preserve">мероприятия: </w:t>
      </w:r>
      <w:r w:rsidRPr="00001464">
        <w:rPr>
          <w:rFonts w:ascii="Times New Roman" w:eastAsia="Lucida Sans Unicode" w:hAnsi="Times New Roman" w:cs="Times New Roman"/>
          <w:kern w:val="3"/>
          <w:sz w:val="26"/>
          <w:szCs w:val="26"/>
          <w:lang w:eastAsia="ar-SA" w:bidi="hi-IN"/>
        </w:rPr>
        <w:t xml:space="preserve"> </w:t>
      </w:r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 w:bidi="hi-IN"/>
        </w:rPr>
        <w:t>МБУ</w:t>
      </w:r>
      <w:proofErr w:type="gramEnd"/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«</w:t>
      </w:r>
      <w:proofErr w:type="spellStart"/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 w:bidi="hi-IN"/>
        </w:rPr>
        <w:t>Мценский</w:t>
      </w:r>
      <w:proofErr w:type="spellEnd"/>
      <w:r w:rsidRPr="00001464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Дворец культуры»</w:t>
      </w:r>
      <w:r w:rsidRPr="00001464">
        <w:rPr>
          <w:rFonts w:ascii="Times New Roman" w:eastAsia="Lucida Sans Unicode" w:hAnsi="Times New Roman" w:cs="Times New Roman"/>
          <w:kern w:val="3"/>
          <w:sz w:val="26"/>
          <w:szCs w:val="26"/>
          <w:lang w:eastAsia="ar-SA" w:bidi="hi-IN"/>
        </w:rPr>
        <w:t>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Times New Roman" w:hAnsi="Liberation Serif" w:cs="Mangal"/>
          <w:b/>
          <w:kern w:val="3"/>
          <w:sz w:val="26"/>
          <w:szCs w:val="26"/>
          <w:lang w:eastAsia="zh-CN" w:bidi="hi-IN"/>
        </w:rPr>
        <w:t xml:space="preserve">Проверяемый период: </w:t>
      </w:r>
      <w:r w:rsidRPr="00001464">
        <w:rPr>
          <w:rFonts w:ascii="Liberation Serif" w:eastAsia="Times New Roman" w:hAnsi="Liberation Serif" w:cs="Mangal"/>
          <w:kern w:val="3"/>
          <w:sz w:val="26"/>
          <w:szCs w:val="26"/>
          <w:lang w:eastAsia="zh-CN" w:bidi="hi-IN"/>
        </w:rPr>
        <w:t>2024 год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  <w:t>В ходе проверки установлены следующие нарушения:</w:t>
      </w:r>
    </w:p>
    <w:p w:rsidR="00001464" w:rsidRPr="00001464" w:rsidRDefault="00001464" w:rsidP="00001464">
      <w:pPr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  <w:t>1.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В нарушение пункта 2 части 13.1 статьи 34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условий заключенных контрактов установлены нарушения сроков оплаты по контрактам от 9 до 44 дней.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Calibri" w:hAnsi="Liberation Serif" w:cs="Mangal"/>
          <w:kern w:val="3"/>
          <w:sz w:val="26"/>
          <w:szCs w:val="26"/>
          <w:lang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  <w:t>2.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</w:t>
      </w:r>
      <w:r w:rsidRPr="00001464"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  <w:t xml:space="preserve">Согласно пункту 4 части 2 статьи 1 Федерального закона №223-ФЗ «О закупках товаров, работ, услуг отдельными видами юридических лиц» 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Федеральный закон №223-ФЗ устанавливает общие принципы закупки товаров, работ, услуг и основные требования к закупке товаров, работ, услуг бюджетным учреждением при наличии правового акта, утвержденного в соответствии с </w:t>
      </w:r>
      <w:hyperlink r:id="rId8" w:history="1">
        <w:r w:rsidRPr="00001464">
          <w:rPr>
            <w:rFonts w:ascii="Liberation Serif" w:eastAsia="Calibri" w:hAnsi="Liberation Serif" w:cs="Mangal"/>
            <w:kern w:val="3"/>
            <w:sz w:val="26"/>
            <w:szCs w:val="26"/>
            <w:lang w:bidi="hi-IN"/>
          </w:rPr>
          <w:t>частью 3 статьи 2</w:t>
        </w:r>
      </w:hyperlink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 Федерального закона №223-ФЗ и размещенного до начала года в единой информационной системе в сфере закупок товаров, работ, услуг для обеспечения государственных и муниципальных нужд в соответствии с </w:t>
      </w:r>
      <w:hyperlink r:id="rId9" w:history="1">
        <w:r w:rsidRPr="00001464">
          <w:rPr>
            <w:rFonts w:ascii="Liberation Serif" w:eastAsia="Calibri" w:hAnsi="Liberation Serif" w:cs="Mangal"/>
            <w:kern w:val="3"/>
            <w:sz w:val="26"/>
            <w:szCs w:val="26"/>
            <w:lang w:bidi="hi-IN"/>
          </w:rPr>
          <w:t>частью 1 статьи 4</w:t>
        </w:r>
      </w:hyperlink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 настоящего Федерального закона, при осуществлении им закупок: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Calibri" w:hAnsi="Liberation Serif" w:cs="Mangal"/>
          <w:kern w:val="3"/>
          <w:sz w:val="26"/>
          <w:szCs w:val="26"/>
          <w:lang w:bidi="hi-IN"/>
        </w:rPr>
      </w:pP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а) за счет средств, полученных в качестве дара, в том числе пожертвования (благотворительного пожертвования), по завещанию, грантов, передаваемых безвозмездно и безвозвратно гражданами и юридическими лицами, в том числе иностранными гражданами и иностранными юридическими лицами, а также международными организациями, субсидий (грантов), предоставляемых на конкурсной основе из соответствующих бюджетов бюджетной системы Российской Федерации, если условиями, определенными </w:t>
      </w:r>
      <w:proofErr w:type="spellStart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грантодателями</w:t>
      </w:r>
      <w:proofErr w:type="spellEnd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, не установлено иное;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Calibri" w:hAnsi="Liberation Serif" w:cs="Mangal"/>
          <w:kern w:val="3"/>
          <w:sz w:val="26"/>
          <w:szCs w:val="26"/>
          <w:lang w:bidi="hi-IN"/>
        </w:rPr>
      </w:pP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б) в качестве исполнителя по контракту в случае привлечения на основании договора в ходе исполнения данного контракта иных лиц для поставки товара, выполнения работы или оказания услуги, необходимых для исполнения предусмотренных контрактом обязательств данного учреждения;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Calibri" w:hAnsi="Liberation Serif" w:cs="Mangal"/>
          <w:kern w:val="3"/>
          <w:sz w:val="26"/>
          <w:szCs w:val="26"/>
          <w:lang w:bidi="hi-IN"/>
        </w:rPr>
      </w:pP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в) за счет средств, полученных при осуществлении им иной приносящей доход деятельности от физических лиц, юридических лиц, в том числе </w:t>
      </w:r>
      <w:proofErr w:type="gramStart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в рамках</w:t>
      </w:r>
      <w:proofErr w:type="gramEnd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 предусмотренных его учредительным документом основных видов деятельности (за исключением средств, полученных на оказание и оплату медицинской помощи по обязательному медицинскому страхованию).</w:t>
      </w:r>
    </w:p>
    <w:p w:rsidR="00001464" w:rsidRPr="00001464" w:rsidRDefault="00001464" w:rsidP="00001464">
      <w:pPr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</w:pPr>
      <w:r w:rsidRPr="00001464"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  <w:t xml:space="preserve">В соответствии с письмами Министерства финансов Российской Федерации от 22.06.2020г. №24-01-08\53604, от 16.06.2020г. №24-01-08\51698 в случае проведения закупки за счет бюджетных и иных средств одновременно (смешанное </w:t>
      </w:r>
      <w:r w:rsidRPr="00001464"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  <w:lastRenderedPageBreak/>
        <w:t>финансирование) бюджетным учреждениям необходимо при осуществлении закупочной деятельности руководствоваться положениями Закона №44-ФЗ.</w:t>
      </w:r>
    </w:p>
    <w:p w:rsidR="00001464" w:rsidRPr="00001464" w:rsidRDefault="00001464" w:rsidP="00001464">
      <w:pPr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</w:pPr>
      <w:r w:rsidRPr="00001464"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  <w:t>В ходе проверки установлено, что частичная оплата по договору №17 от 25.10.2024г. по платежному поручению №760270 от 11.12.2024 в сумме 46 000,00 руб.; по договору №1 от 30.01.2024г. по платежному поручению №725986 от 06.12.2024г. в сумме 17 688,00 руб. произведена бюджетными средствами в рамках выполнения муниципального задания.</w:t>
      </w:r>
    </w:p>
    <w:p w:rsidR="00001464" w:rsidRPr="00001464" w:rsidRDefault="00001464" w:rsidP="00001464">
      <w:pPr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</w:pPr>
      <w:r w:rsidRPr="00001464">
        <w:rPr>
          <w:rFonts w:ascii="Liberation Serif" w:eastAsia="NSimSun" w:hAnsi="Liberation Serif" w:cs="Mangal"/>
          <w:bCs/>
          <w:kern w:val="2"/>
          <w:sz w:val="26"/>
          <w:szCs w:val="26"/>
          <w:shd w:val="clear" w:color="auto" w:fill="FFFFFF"/>
          <w:lang w:eastAsia="zh-CN" w:bidi="hi-IN"/>
        </w:rPr>
        <w:t>Таким образом, в нарушение пункта 4 части 2 статьи 1 Федерального закона от 18.07.2011 №223-ФЗ «О закупках товаров, работ, услуг отдельными видами юридических лиц», писем Министерства финансов Российской Федерации от 22.06.2020г. №24-01-08\53604, от 16.06.2020г. №24-01-08\51698, учреждением неправомерно оплачена сумма 63 688,00 руб. за счет бюджетных средств в рамках договора №17 от 25.10.2024г. и договора №1 от 30.01.2024г. заключенных в соответствии с Федеральным законом от 18.07.2011 №223-ФЗ.</w:t>
      </w:r>
    </w:p>
    <w:p w:rsidR="00001464" w:rsidRPr="00001464" w:rsidRDefault="00001464" w:rsidP="00001464">
      <w:pPr>
        <w:suppressAutoHyphens/>
        <w:autoSpaceDE w:val="0"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  <w:t>3.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</w:t>
      </w:r>
      <w:r w:rsidRPr="00001464">
        <w:rPr>
          <w:rFonts w:ascii="Liberation Serif" w:eastAsia="NSimSun" w:hAnsi="Liberation Serif" w:cs="Mangal"/>
          <w:color w:val="000000"/>
          <w:kern w:val="3"/>
          <w:sz w:val="26"/>
          <w:szCs w:val="26"/>
          <w:shd w:val="clear" w:color="auto" w:fill="FFFFFF"/>
          <w:lang w:eastAsia="ar-SA" w:bidi="hi-IN"/>
        </w:rPr>
        <w:t xml:space="preserve">По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bdr w:val="none" w:sz="0" w:space="0" w:color="auto" w:frame="1"/>
          <w:shd w:val="clear" w:color="auto" w:fill="FFFFFF"/>
          <w:lang w:eastAsia="zh-CN" w:bidi="hi-IN"/>
        </w:rPr>
        <w:t>контракту №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0354300006924000002 от 23.08.2024г.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>на поставку, сборку и установку тренажеров на парковой территории МБУ «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>Мценский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 Дворец культуры» по адресу: Орловская область, г. Мценск, ул. Гагарина, 70 поставщиком нарушен срок выполнения работ на 55 дней.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ru-RU" w:bidi="hi-IN"/>
        </w:rPr>
        <w:t>4.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 </w:t>
      </w:r>
      <w:r w:rsidRPr="00001464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shd w:val="clear" w:color="auto" w:fill="FFFFFF"/>
          <w:lang w:eastAsia="ar-SA" w:bidi="hi-IN"/>
        </w:rPr>
        <w:t xml:space="preserve">В соответствии с пунктом 10 части 2 статьи </w:t>
      </w:r>
      <w:proofErr w:type="gramStart"/>
      <w:r w:rsidRPr="00001464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shd w:val="clear" w:color="auto" w:fill="FFFFFF"/>
          <w:lang w:eastAsia="ar-SA" w:bidi="hi-IN"/>
        </w:rPr>
        <w:t>103  Федерального</w:t>
      </w:r>
      <w:proofErr w:type="gramEnd"/>
      <w:r w:rsidRPr="00001464">
        <w:rPr>
          <w:rFonts w:ascii="Times New Roman" w:eastAsia="Lucida Sans Unicode" w:hAnsi="Times New Roman" w:cs="Times New Roman"/>
          <w:color w:val="000000"/>
          <w:kern w:val="3"/>
          <w:sz w:val="26"/>
          <w:szCs w:val="26"/>
          <w:shd w:val="clear" w:color="auto" w:fill="FFFFFF"/>
          <w:lang w:eastAsia="ar-SA" w:bidi="hi-IN"/>
        </w:rPr>
        <w:t xml:space="preserve"> закона №44-ФЗ в реестр контрактов включается информация о начислении неустоек (штрафов, пеней) в связи с ненадлежащим исполнением обязательств, предусмотренных контрактом, стороной контракта.</w:t>
      </w:r>
    </w:p>
    <w:p w:rsidR="00001464" w:rsidRPr="00001464" w:rsidRDefault="00001464" w:rsidP="00001464">
      <w:pPr>
        <w:suppressAutoHyphens/>
        <w:autoSpaceDE w:val="0"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</w:pP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В нарушение пункта 10 части 2 статьи 103 </w:t>
      </w:r>
      <w:r w:rsidRPr="00001464">
        <w:rPr>
          <w:rFonts w:ascii="Liberation Serif" w:eastAsia="NSimSun" w:hAnsi="Liberation Serif" w:cs="Mangal"/>
          <w:color w:val="000000"/>
          <w:kern w:val="3"/>
          <w:sz w:val="26"/>
          <w:szCs w:val="26"/>
          <w:shd w:val="clear" w:color="auto" w:fill="FFFFFF"/>
          <w:lang w:eastAsia="ar-SA" w:bidi="hi-IN"/>
        </w:rPr>
        <w:t>Федерального закона №44-ФЗ МБУ «</w:t>
      </w:r>
      <w:proofErr w:type="spellStart"/>
      <w:r w:rsidRPr="00001464">
        <w:rPr>
          <w:rFonts w:ascii="Liberation Serif" w:eastAsia="NSimSun" w:hAnsi="Liberation Serif" w:cs="Mangal"/>
          <w:color w:val="000000"/>
          <w:kern w:val="3"/>
          <w:sz w:val="26"/>
          <w:szCs w:val="26"/>
          <w:shd w:val="clear" w:color="auto" w:fill="FFFFFF"/>
          <w:lang w:eastAsia="ar-SA" w:bidi="hi-IN"/>
        </w:rPr>
        <w:t>Мценский</w:t>
      </w:r>
      <w:proofErr w:type="spellEnd"/>
      <w:r w:rsidRPr="00001464">
        <w:rPr>
          <w:rFonts w:ascii="Liberation Serif" w:eastAsia="NSimSun" w:hAnsi="Liberation Serif" w:cs="Mangal"/>
          <w:color w:val="000000"/>
          <w:kern w:val="3"/>
          <w:sz w:val="26"/>
          <w:szCs w:val="26"/>
          <w:shd w:val="clear" w:color="auto" w:fill="FFFFFF"/>
          <w:lang w:eastAsia="ar-SA" w:bidi="hi-IN"/>
        </w:rPr>
        <w:t xml:space="preserve"> Дворец культуры» не размещена информация о начислении неустойки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по контракту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bdr w:val="none" w:sz="0" w:space="0" w:color="auto" w:frame="1"/>
          <w:shd w:val="clear" w:color="auto" w:fill="FFFFFF"/>
          <w:lang w:eastAsia="zh-CN" w:bidi="hi-IN"/>
        </w:rPr>
        <w:t>№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>0354300006924000002 от 23.08.2024г. в сумме 72 842,00 руб.</w:t>
      </w:r>
      <w:r w:rsidRPr="00001464">
        <w:rPr>
          <w:rFonts w:ascii="Liberation Serif" w:eastAsia="NSimSun" w:hAnsi="Liberation Serif" w:cs="Mangal"/>
          <w:color w:val="000000"/>
          <w:kern w:val="3"/>
          <w:sz w:val="26"/>
          <w:szCs w:val="26"/>
          <w:shd w:val="clear" w:color="auto" w:fill="FFFFFF"/>
          <w:lang w:eastAsia="ar-SA" w:bidi="hi-IN"/>
        </w:rPr>
        <w:t xml:space="preserve"> на официальном сайте ЕИС Закупки.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ru-RU" w:bidi="hi-IN"/>
        </w:rPr>
        <w:t>5.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 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В ходе контрольного мероприятия установлено, что по 21 объекту имущества, приобретенным в 2024 году, нарушен срок направления документов в управление по муниципальному имуществу </w:t>
      </w:r>
      <w:proofErr w:type="spellStart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г.Мценска</w:t>
      </w:r>
      <w:proofErr w:type="spellEnd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 для внесения сведений в реестр об имуществе, </w:t>
      </w:r>
      <w:proofErr w:type="gramStart"/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установленный 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>пунктом</w:t>
      </w:r>
      <w:proofErr w:type="gramEnd"/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 1 раздела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val="en-US" w:eastAsia="zh-CN" w:bidi="hi-IN"/>
        </w:rPr>
        <w:t>II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 Положения «Об учете муниципального имущества и о ведении реестра муниципального имущества г. Мценска», утвержденного решением 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>Мценского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 городского Совета народных депутатов от 24.01.2008 №107-МПА.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Calibri" w:hAnsi="Liberation Serif" w:cs="Mangal"/>
          <w:kern w:val="3"/>
          <w:sz w:val="26"/>
          <w:szCs w:val="26"/>
          <w:lang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ru-RU" w:bidi="hi-IN"/>
        </w:rPr>
        <w:t>6.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 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В нарушение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пункта 4 Порядка определения видов и перечней особо ценного движимого имущества в отношении муниципального учреждения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>г.Мценска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shd w:val="clear" w:color="auto" w:fill="FFFFFF"/>
          <w:lang w:eastAsia="zh-CN" w:bidi="hi-IN"/>
        </w:rPr>
        <w:t xml:space="preserve"> от 04.02.2011г. №71,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 xml:space="preserve"> приобретенные в 2024 году объекты имущества: мотоблок Беларус-012 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val="en-US" w:bidi="hi-IN"/>
        </w:rPr>
        <w:t>WM</w:t>
      </w:r>
      <w:r w:rsidRPr="00001464">
        <w:rPr>
          <w:rFonts w:ascii="Liberation Serif" w:eastAsia="Calibri" w:hAnsi="Liberation Serif" w:cs="Mangal"/>
          <w:kern w:val="3"/>
          <w:sz w:val="26"/>
          <w:szCs w:val="26"/>
          <w:lang w:bidi="hi-IN"/>
        </w:rPr>
        <w:t>-0000010 балансовой стоимостью 134 000,00 руб., фреза почвенная ФР-00.010 балансовой стоимостью 54 000,00 руб., снегоуборщик роторный Нева для садового трактора МТ1 балансовой стоимостью 67 000,00 руб., рама с противовесом (комплект сцепки) Нева балансовой стоимостью 37 000,00 руб. не отнесены к особо ценному имуществу.</w:t>
      </w:r>
    </w:p>
    <w:p w:rsidR="00001464" w:rsidRPr="00001464" w:rsidRDefault="00001464" w:rsidP="00001464">
      <w:pPr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ru-RU" w:bidi="hi-IN"/>
        </w:rPr>
        <w:lastRenderedPageBreak/>
        <w:t>7.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ru-RU" w:bidi="hi-IN"/>
        </w:rPr>
        <w:t xml:space="preserve">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К проверке представлено постановление администрации города Мценска от 02.07.2024 №683 «Об утверждении видов и перечня особо ценного движимого имущества, закрепленного на праве оперативного управления за муниципальным бюджетным учреждением «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Мценский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Дворец культуры», согласно которому учреждению утвержден перечень особо ценного движимого имущества на 08.04.2024 </w:t>
      </w:r>
      <w:proofErr w:type="gramStart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года  на</w:t>
      </w:r>
      <w:proofErr w:type="gram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сумму 3 497 102,00 руб. 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right="-3"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Согласно Сведениям о движении нефинансовых активов учреждения (форма 0503768) по состоянию на 01.01.2025 года в учреждении числится особо ценное имущество на сумму 6 339 897,99 рублей.</w:t>
      </w:r>
      <w:r w:rsidRPr="00001464">
        <w:rPr>
          <w:rFonts w:ascii="Liberation Serif" w:eastAsia="NSimSun" w:hAnsi="Liberation Serif" w:cs="Mangal"/>
          <w:b/>
          <w:kern w:val="3"/>
          <w:sz w:val="26"/>
          <w:szCs w:val="26"/>
          <w:lang w:eastAsia="zh-CN" w:bidi="hi-IN"/>
        </w:rPr>
        <w:t xml:space="preserve"> 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Разница составила 2 842 795,99 руб. 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right="-3" w:firstLine="567"/>
        <w:jc w:val="both"/>
        <w:textAlignment w:val="baseline"/>
        <w:rPr>
          <w:rFonts w:ascii="Liberation Serif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Таким образом, в нарушение пункта 7 </w:t>
      </w:r>
      <w:r w:rsidRPr="00001464">
        <w:rPr>
          <w:rFonts w:ascii="Liberation Serif" w:hAnsi="Liberation Serif" w:cs="Mangal"/>
          <w:kern w:val="3"/>
          <w:sz w:val="26"/>
          <w:szCs w:val="26"/>
          <w:lang w:eastAsia="zh-CN" w:bidi="hi-IN"/>
        </w:rPr>
        <w:t xml:space="preserve">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001464">
        <w:rPr>
          <w:rFonts w:ascii="Liberation Serif" w:hAnsi="Liberation Serif" w:cs="Mangal"/>
          <w:kern w:val="3"/>
          <w:sz w:val="26"/>
          <w:szCs w:val="26"/>
          <w:lang w:eastAsia="zh-CN" w:bidi="hi-IN"/>
        </w:rPr>
        <w:t>г.Мценска</w:t>
      </w:r>
      <w:proofErr w:type="spellEnd"/>
      <w:r w:rsidRPr="00001464">
        <w:rPr>
          <w:rFonts w:ascii="Liberation Serif" w:hAnsi="Liberation Serif" w:cs="Mangal"/>
          <w:kern w:val="3"/>
          <w:sz w:val="26"/>
          <w:szCs w:val="26"/>
          <w:lang w:eastAsia="zh-CN" w:bidi="hi-IN"/>
        </w:rPr>
        <w:t xml:space="preserve"> от 04.02.2011г. №71,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3"/>
          <w:sz w:val="26"/>
          <w:szCs w:val="26"/>
          <w:shd w:val="clear" w:color="auto" w:fill="FFFFFF"/>
          <w:lang w:eastAsia="zh-CN" w:bidi="hi-IN"/>
        </w:rPr>
      </w:pPr>
      <w:r w:rsidRPr="00001464">
        <w:rPr>
          <w:rFonts w:ascii="Liberation Serif" w:eastAsia="NSimSun" w:hAnsi="Liberation Serif" w:cs="Mangal"/>
          <w:b/>
          <w:bCs/>
          <w:kern w:val="2"/>
          <w:sz w:val="26"/>
          <w:szCs w:val="26"/>
          <w:shd w:val="clear" w:color="auto" w:fill="FFFFFF"/>
          <w:lang w:eastAsia="zh-CN" w:bidi="hi-IN"/>
        </w:rPr>
        <w:t>8.</w:t>
      </w:r>
      <w:r w:rsidRPr="00001464">
        <w:rPr>
          <w:rFonts w:ascii="Liberation Serif" w:eastAsia="NSimSun" w:hAnsi="Liberation Serif" w:cs="Mangal"/>
          <w:bCs/>
          <w:color w:val="FF0000"/>
          <w:kern w:val="2"/>
          <w:sz w:val="26"/>
          <w:szCs w:val="26"/>
          <w:shd w:val="clear" w:color="auto" w:fill="FFFFFF"/>
          <w:lang w:eastAsia="zh-CN" w:bidi="hi-IN"/>
        </w:rPr>
        <w:t xml:space="preserve"> </w:t>
      </w:r>
      <w:r w:rsidRPr="00001464">
        <w:rPr>
          <w:rFonts w:ascii="Times New Roman" w:eastAsia="NSimSun" w:hAnsi="Times New Roman" w:cs="Times New Roman"/>
          <w:kern w:val="3"/>
          <w:sz w:val="26"/>
          <w:szCs w:val="26"/>
          <w:shd w:val="clear" w:color="auto" w:fill="FFFFFF"/>
          <w:lang w:eastAsia="zh-CN" w:bidi="hi-IN"/>
        </w:rPr>
        <w:t xml:space="preserve">В целях реализации Государственной программы Орловской области «Реализация </w:t>
      </w:r>
      <w:r w:rsidRPr="00001464">
        <w:rPr>
          <w:rFonts w:ascii="Times New Roman" w:eastAsia="Lucida Sans Unicode" w:hAnsi="Times New Roman" w:cs="Times New Roman"/>
          <w:kern w:val="3"/>
          <w:sz w:val="26"/>
          <w:szCs w:val="26"/>
          <w:shd w:val="clear" w:color="auto" w:fill="FFFFFF"/>
          <w:lang w:eastAsia="ar-SA" w:bidi="hi-IN"/>
        </w:rPr>
        <w:t>наказов избирателей депутатам Орловского областного Совета народных депутатов» (приобретение лавок для парковой территории) МБУ «</w:t>
      </w:r>
      <w:proofErr w:type="spellStart"/>
      <w:r w:rsidRPr="00001464">
        <w:rPr>
          <w:rFonts w:ascii="Times New Roman" w:eastAsia="Lucida Sans Unicode" w:hAnsi="Times New Roman" w:cs="Times New Roman"/>
          <w:kern w:val="3"/>
          <w:sz w:val="26"/>
          <w:szCs w:val="26"/>
          <w:shd w:val="clear" w:color="auto" w:fill="FFFFFF"/>
          <w:lang w:eastAsia="ar-SA" w:bidi="hi-IN"/>
        </w:rPr>
        <w:t>Мценский</w:t>
      </w:r>
      <w:proofErr w:type="spellEnd"/>
      <w:r w:rsidRPr="00001464">
        <w:rPr>
          <w:rFonts w:ascii="Times New Roman" w:eastAsia="Lucida Sans Unicode" w:hAnsi="Times New Roman" w:cs="Times New Roman"/>
          <w:kern w:val="3"/>
          <w:sz w:val="26"/>
          <w:szCs w:val="26"/>
          <w:shd w:val="clear" w:color="auto" w:fill="FFFFFF"/>
          <w:lang w:eastAsia="ar-SA" w:bidi="hi-IN"/>
        </w:rPr>
        <w:t xml:space="preserve"> Дворец культуры» заключен договор №А001/14-05 от 05.06.2024г. на основании </w:t>
      </w:r>
      <w:r w:rsidRPr="00001464">
        <w:rPr>
          <w:rFonts w:ascii="Liberation Serif" w:eastAsia="NSimSun" w:hAnsi="Liberation Serif" w:cs="Mangal"/>
          <w:bCs/>
          <w:kern w:val="3"/>
          <w:sz w:val="26"/>
          <w:szCs w:val="26"/>
          <w:shd w:val="clear" w:color="auto" w:fill="FFFFFF"/>
          <w:lang w:eastAsia="zh-CN" w:bidi="hi-IN"/>
        </w:rPr>
        <w:t xml:space="preserve">п.5 ч.1 ст.93 Федерального закона от 05.04.2013 №44-ФЗ (закупка у единственного поставщика) на поставку лавок в количестве 12 штук </w:t>
      </w:r>
      <w:proofErr w:type="gramStart"/>
      <w:r w:rsidRPr="00001464">
        <w:rPr>
          <w:rFonts w:ascii="Liberation Serif" w:eastAsia="NSimSun" w:hAnsi="Liberation Serif" w:cs="Mangal"/>
          <w:bCs/>
          <w:kern w:val="3"/>
          <w:sz w:val="26"/>
          <w:szCs w:val="26"/>
          <w:shd w:val="clear" w:color="auto" w:fill="FFFFFF"/>
          <w:lang w:eastAsia="zh-CN" w:bidi="hi-IN"/>
        </w:rPr>
        <w:t>с  ИП</w:t>
      </w:r>
      <w:proofErr w:type="gramEnd"/>
      <w:r w:rsidRPr="00001464">
        <w:rPr>
          <w:rFonts w:ascii="Liberation Serif" w:eastAsia="NSimSun" w:hAnsi="Liberation Serif" w:cs="Mangal"/>
          <w:bCs/>
          <w:kern w:val="3"/>
          <w:sz w:val="26"/>
          <w:szCs w:val="26"/>
          <w:shd w:val="clear" w:color="auto" w:fill="FFFFFF"/>
          <w:lang w:eastAsia="zh-CN" w:bidi="hi-IN"/>
        </w:rPr>
        <w:t xml:space="preserve"> Князевым Ю.Ю. на сумму 300</w:t>
      </w:r>
      <w:r w:rsidRPr="00001464">
        <w:rPr>
          <w:rFonts w:ascii="Liberation Serif" w:eastAsia="NSimSun" w:hAnsi="Liberation Serif" w:cs="Mangal" w:hint="eastAsia"/>
          <w:bCs/>
          <w:kern w:val="3"/>
          <w:sz w:val="26"/>
          <w:szCs w:val="26"/>
          <w:shd w:val="clear" w:color="auto" w:fill="FFFFFF"/>
          <w:lang w:eastAsia="zh-CN" w:bidi="hi-IN"/>
        </w:rPr>
        <w:t> </w:t>
      </w:r>
      <w:r w:rsidRPr="00001464">
        <w:rPr>
          <w:rFonts w:ascii="Liberation Serif" w:eastAsia="NSimSun" w:hAnsi="Liberation Serif" w:cs="Mangal"/>
          <w:bCs/>
          <w:kern w:val="3"/>
          <w:sz w:val="26"/>
          <w:szCs w:val="26"/>
          <w:shd w:val="clear" w:color="auto" w:fill="FFFFFF"/>
          <w:lang w:eastAsia="zh-CN" w:bidi="hi-IN"/>
        </w:rPr>
        <w:t>000,00 руб.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right="-3" w:firstLine="567"/>
        <w:jc w:val="both"/>
        <w:textAlignment w:val="baseline"/>
        <w:rPr>
          <w:rFonts w:ascii="Liberation Serif" w:eastAsia="NSimSun" w:hAnsi="Liberation Serif" w:cs="Mangal"/>
          <w:color w:val="FF0000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В ходе визуального осмотра контрольно-счетной палатой 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г.Мценска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установлено, что лавки 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lang w:val="en-US" w:eastAsia="zh-CN" w:bidi="hi-IN"/>
        </w:rPr>
        <w:t>Riposo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1700*840*790 (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val="en-US" w:eastAsia="zh-CN" w:bidi="hi-IN"/>
        </w:rPr>
        <w:t>Pure</w:t>
      </w: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Гравий пёстрый) в количестве 12 штук на сумму 300 000,00 руб. в разобранном виде хранятся на улице, на территории МБУ «</w:t>
      </w:r>
      <w:proofErr w:type="spellStart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Мценский</w:t>
      </w:r>
      <w:proofErr w:type="spellEnd"/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 xml:space="preserve"> Дворец культуры»</w:t>
      </w:r>
      <w:r w:rsidRPr="00001464">
        <w:rPr>
          <w:rFonts w:ascii="Liberation Serif" w:eastAsia="NSimSun" w:hAnsi="Liberation Serif" w:cs="Mangal"/>
          <w:color w:val="FF0000"/>
          <w:kern w:val="3"/>
          <w:sz w:val="26"/>
          <w:szCs w:val="26"/>
          <w:lang w:eastAsia="zh-CN" w:bidi="hi-IN"/>
        </w:rPr>
        <w:t>.</w:t>
      </w:r>
    </w:p>
    <w:p w:rsidR="00001464" w:rsidRPr="00001464" w:rsidRDefault="00001464" w:rsidP="00001464">
      <w:pPr>
        <w:suppressAutoHyphens/>
        <w:autoSpaceDN w:val="0"/>
        <w:spacing w:after="0" w:line="276" w:lineRule="auto"/>
        <w:ind w:right="-3" w:firstLine="567"/>
        <w:jc w:val="both"/>
        <w:textAlignment w:val="baseline"/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</w:pPr>
      <w:r w:rsidRPr="00001464">
        <w:rPr>
          <w:rFonts w:ascii="Liberation Serif" w:eastAsia="NSimSun" w:hAnsi="Liberation Serif" w:cs="Mangal"/>
          <w:kern w:val="3"/>
          <w:sz w:val="26"/>
          <w:szCs w:val="26"/>
          <w:lang w:eastAsia="zh-CN" w:bidi="hi-IN"/>
        </w:rPr>
        <w:t>Таким образом, неэффективные расходы бюджетных средств на неустановленные лавки составили 300 000,00 руб.</w:t>
      </w:r>
    </w:p>
    <w:p w:rsidR="00001464" w:rsidRPr="00001464" w:rsidRDefault="00001464" w:rsidP="00001464">
      <w:pPr>
        <w:shd w:val="clear" w:color="auto" w:fill="FFFFFF"/>
        <w:autoSpaceDN w:val="0"/>
        <w:spacing w:after="0" w:line="276" w:lineRule="auto"/>
        <w:ind w:firstLine="567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001464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  <w:lang w:eastAsia="ru-RU"/>
        </w:rPr>
        <w:t xml:space="preserve">По итогам контрольного </w:t>
      </w:r>
      <w:proofErr w:type="gramStart"/>
      <w:r w:rsidRPr="00001464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  <w:lang w:eastAsia="ru-RU"/>
        </w:rPr>
        <w:t xml:space="preserve">мероприятия  </w:t>
      </w:r>
      <w:r w:rsidRPr="00001464"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направлено</w:t>
      </w:r>
      <w:proofErr w:type="gramEnd"/>
      <w:r w:rsidRPr="00001464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  <w:lang w:eastAsia="ru-RU"/>
        </w:rPr>
        <w:t xml:space="preserve"> представление в адрес </w:t>
      </w:r>
      <w:r w:rsidRPr="00001464">
        <w:rPr>
          <w:rFonts w:ascii="Times New Roman" w:eastAsia="NSimSun" w:hAnsi="Times New Roman" w:cs="Mangal"/>
          <w:kern w:val="3"/>
          <w:sz w:val="26"/>
          <w:szCs w:val="26"/>
          <w:lang w:eastAsia="zh-CN" w:bidi="hi-IN"/>
        </w:rPr>
        <w:t>МБУ «</w:t>
      </w:r>
      <w:proofErr w:type="spellStart"/>
      <w:r w:rsidRPr="00001464">
        <w:rPr>
          <w:rFonts w:ascii="Times New Roman" w:eastAsia="NSimSun" w:hAnsi="Times New Roman" w:cs="Mangal"/>
          <w:kern w:val="3"/>
          <w:sz w:val="26"/>
          <w:szCs w:val="26"/>
          <w:lang w:eastAsia="zh-CN" w:bidi="hi-IN"/>
        </w:rPr>
        <w:t>Мценский</w:t>
      </w:r>
      <w:proofErr w:type="spellEnd"/>
      <w:r w:rsidRPr="00001464">
        <w:rPr>
          <w:rFonts w:ascii="Times New Roman" w:eastAsia="NSimSun" w:hAnsi="Times New Roman" w:cs="Mangal"/>
          <w:kern w:val="3"/>
          <w:sz w:val="26"/>
          <w:szCs w:val="26"/>
          <w:lang w:eastAsia="zh-CN" w:bidi="hi-IN"/>
        </w:rPr>
        <w:t xml:space="preserve"> Дворец культуры».</w:t>
      </w:r>
      <w:r w:rsidRPr="000014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001464" w:rsidRPr="00001464" w:rsidRDefault="00001464" w:rsidP="00001464">
      <w:pPr>
        <w:shd w:val="clear" w:color="auto" w:fill="FFFFFF"/>
        <w:autoSpaceDN w:val="0"/>
        <w:spacing w:after="0" w:line="276" w:lineRule="auto"/>
        <w:ind w:firstLine="680"/>
        <w:jc w:val="both"/>
        <w:textAlignment w:val="baseline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bookmarkStart w:id="0" w:name="_GoBack"/>
      <w:bookmarkEnd w:id="0"/>
      <w:r w:rsidRPr="00001464">
        <w:rPr>
          <w:rFonts w:ascii="Times New Roman" w:eastAsia="Times New Roman" w:hAnsi="Times New Roman" w:cs="Mangal"/>
          <w:bCs/>
          <w:iCs/>
          <w:sz w:val="26"/>
          <w:szCs w:val="26"/>
          <w:highlight w:val="white"/>
          <w:lang w:eastAsia="ru-RU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001464">
        <w:rPr>
          <w:rFonts w:ascii="Times New Roman" w:eastAsia="Times New Roman" w:hAnsi="Times New Roman" w:cs="Mangal"/>
          <w:bCs/>
          <w:iCs/>
          <w:sz w:val="26"/>
          <w:szCs w:val="26"/>
          <w:highlight w:val="white"/>
          <w:lang w:eastAsia="ru-RU"/>
        </w:rPr>
        <w:t>Мценскую</w:t>
      </w:r>
      <w:proofErr w:type="spellEnd"/>
      <w:r w:rsidRPr="00001464">
        <w:rPr>
          <w:rFonts w:ascii="Times New Roman" w:eastAsia="Times New Roman" w:hAnsi="Times New Roman" w:cs="Mangal"/>
          <w:bCs/>
          <w:iCs/>
          <w:sz w:val="26"/>
          <w:szCs w:val="26"/>
          <w:highlight w:val="white"/>
          <w:lang w:eastAsia="ru-RU"/>
        </w:rPr>
        <w:t xml:space="preserve"> межрайонную прокуратуру, в </w:t>
      </w:r>
      <w:proofErr w:type="spellStart"/>
      <w:r w:rsidRPr="00001464">
        <w:rPr>
          <w:rFonts w:ascii="Times New Roman" w:eastAsia="Times New Roman" w:hAnsi="Times New Roman" w:cs="Mangal"/>
          <w:bCs/>
          <w:iCs/>
          <w:sz w:val="26"/>
          <w:szCs w:val="26"/>
          <w:highlight w:val="white"/>
          <w:lang w:eastAsia="ru-RU"/>
        </w:rPr>
        <w:t>Мценский</w:t>
      </w:r>
      <w:proofErr w:type="spellEnd"/>
      <w:r w:rsidRPr="00001464">
        <w:rPr>
          <w:rFonts w:ascii="Times New Roman" w:eastAsia="Times New Roman" w:hAnsi="Times New Roman" w:cs="Mangal"/>
          <w:bCs/>
          <w:iCs/>
          <w:sz w:val="26"/>
          <w:szCs w:val="26"/>
          <w:highlight w:val="white"/>
          <w:lang w:eastAsia="ru-RU"/>
        </w:rPr>
        <w:t xml:space="preserve"> городской Совет народных депутатов.</w:t>
      </w:r>
    </w:p>
    <w:p w:rsidR="00001464" w:rsidRPr="00001464" w:rsidRDefault="00001464" w:rsidP="00001464">
      <w:pPr>
        <w:widowControl w:val="0"/>
        <w:shd w:val="clear" w:color="auto" w:fill="FFFFFF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color w:val="000000"/>
          <w:kern w:val="2"/>
          <w:sz w:val="26"/>
          <w:szCs w:val="26"/>
          <w:lang w:eastAsia="zh-CN" w:bidi="hi-IN"/>
        </w:rPr>
      </w:pPr>
    </w:p>
    <w:p w:rsidR="00001464" w:rsidRPr="00001464" w:rsidRDefault="00001464" w:rsidP="00001464">
      <w:pPr>
        <w:tabs>
          <w:tab w:val="left" w:pos="10450"/>
        </w:tabs>
        <w:suppressAutoHyphens/>
        <w:spacing w:after="0" w:line="276" w:lineRule="auto"/>
        <w:ind w:right="-3" w:firstLine="540"/>
        <w:jc w:val="both"/>
        <w:textAlignment w:val="baseline"/>
        <w:rPr>
          <w:rFonts w:ascii="Times New Roma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</w:pPr>
    </w:p>
    <w:p w:rsidR="00001464" w:rsidRPr="00001464" w:rsidRDefault="00001464" w:rsidP="00001464">
      <w:pPr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color w:val="FF0000"/>
          <w:kern w:val="3"/>
          <w:sz w:val="26"/>
          <w:szCs w:val="26"/>
          <w:lang w:eastAsia="zh-CN" w:bidi="hi-IN"/>
        </w:rPr>
      </w:pPr>
    </w:p>
    <w:p w:rsidR="00085B10" w:rsidRDefault="00085B10" w:rsidP="00651C66"/>
    <w:p w:rsidR="00085B10" w:rsidRDefault="00085B10" w:rsidP="00651C66"/>
    <w:p w:rsidR="00085B10" w:rsidRPr="00651C66" w:rsidRDefault="00085B10" w:rsidP="00651C66"/>
    <w:sectPr w:rsidR="00085B10" w:rsidRPr="00651C66" w:rsidSect="002608DF">
      <w:footerReference w:type="default" r:id="rId10"/>
      <w:pgSz w:w="11906" w:h="16838"/>
      <w:pgMar w:top="720" w:right="852" w:bottom="1134" w:left="145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8E7" w:rsidRDefault="004158E7">
      <w:pPr>
        <w:spacing w:after="0" w:line="240" w:lineRule="auto"/>
      </w:pPr>
      <w:r>
        <w:separator/>
      </w:r>
    </w:p>
  </w:endnote>
  <w:endnote w:type="continuationSeparator" w:id="0">
    <w:p w:rsidR="004158E7" w:rsidRDefault="00415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, 'Courier New'">
    <w:altName w:val="Times New Roman"/>
    <w:charset w:val="00"/>
    <w:family w:val="roman"/>
    <w:pitch w:val="variable"/>
  </w:font>
  <w:font w:name="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B0" w:rsidRDefault="001752B0">
    <w:pPr>
      <w:pStyle w:val="a7"/>
      <w:jc w:val="right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C66D14">
      <w:rPr>
        <w:rFonts w:ascii="Times New Roman" w:hAnsi="Times New Roman"/>
        <w:noProof/>
      </w:rPr>
      <w:t>7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8E7" w:rsidRDefault="004158E7">
      <w:pPr>
        <w:spacing w:after="0" w:line="240" w:lineRule="auto"/>
      </w:pPr>
      <w:r>
        <w:separator/>
      </w:r>
    </w:p>
  </w:footnote>
  <w:footnote w:type="continuationSeparator" w:id="0">
    <w:p w:rsidR="004158E7" w:rsidRDefault="00415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E60"/>
    <w:multiLevelType w:val="hybridMultilevel"/>
    <w:tmpl w:val="3272B6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166A6D"/>
    <w:multiLevelType w:val="multilevel"/>
    <w:tmpl w:val="2DE2A788"/>
    <w:styleLink w:val="WW8Num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B548BB"/>
    <w:multiLevelType w:val="multilevel"/>
    <w:tmpl w:val="C7CA1D4C"/>
    <w:styleLink w:val="WW8Num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3">
    <w:nsid w:val="0A89623F"/>
    <w:multiLevelType w:val="multilevel"/>
    <w:tmpl w:val="8790299A"/>
    <w:styleLink w:val="WW8Num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23245D"/>
    <w:multiLevelType w:val="hybridMultilevel"/>
    <w:tmpl w:val="F02AFBD8"/>
    <w:lvl w:ilvl="0" w:tplc="44722B9A">
      <w:start w:val="1"/>
      <w:numFmt w:val="decimal"/>
      <w:lvlText w:val="%1)"/>
      <w:lvlJc w:val="left"/>
      <w:pPr>
        <w:ind w:left="50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20D25622"/>
    <w:multiLevelType w:val="multilevel"/>
    <w:tmpl w:val="190A13CE"/>
    <w:styleLink w:val="WW8Num9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6">
    <w:nsid w:val="2A4F57E3"/>
    <w:multiLevelType w:val="multilevel"/>
    <w:tmpl w:val="B2700C6C"/>
    <w:styleLink w:val="WW8Num5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CE56F40"/>
    <w:multiLevelType w:val="multilevel"/>
    <w:tmpl w:val="540A9938"/>
    <w:styleLink w:val="WW8Num2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D5E11F3"/>
    <w:multiLevelType w:val="multilevel"/>
    <w:tmpl w:val="AF422268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3DC91A0C"/>
    <w:multiLevelType w:val="multilevel"/>
    <w:tmpl w:val="B2FAB312"/>
    <w:styleLink w:val="WWNum2"/>
    <w:lvl w:ilvl="0">
      <w:start w:val="1"/>
      <w:numFmt w:val="decimal"/>
      <w:lvlText w:val="%1."/>
      <w:lvlJc w:val="left"/>
      <w:pPr>
        <w:ind w:left="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03" w:hanging="360"/>
      </w:pPr>
    </w:lvl>
    <w:lvl w:ilvl="2">
      <w:start w:val="1"/>
      <w:numFmt w:val="lowerRoman"/>
      <w:lvlText w:val="%3."/>
      <w:lvlJc w:val="right"/>
      <w:pPr>
        <w:ind w:left="1723" w:hanging="18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lowerLetter"/>
      <w:lvlText w:val="%5."/>
      <w:lvlJc w:val="left"/>
      <w:pPr>
        <w:ind w:left="3163" w:hanging="360"/>
      </w:pPr>
    </w:lvl>
    <w:lvl w:ilvl="5">
      <w:start w:val="1"/>
      <w:numFmt w:val="lowerRoman"/>
      <w:lvlText w:val="%6."/>
      <w:lvlJc w:val="right"/>
      <w:pPr>
        <w:ind w:left="3883" w:hanging="180"/>
      </w:pPr>
    </w:lvl>
    <w:lvl w:ilvl="6">
      <w:start w:val="1"/>
      <w:numFmt w:val="decimal"/>
      <w:lvlText w:val="%7."/>
      <w:lvlJc w:val="left"/>
      <w:pPr>
        <w:ind w:left="4603" w:hanging="360"/>
      </w:pPr>
    </w:lvl>
    <w:lvl w:ilvl="7">
      <w:start w:val="1"/>
      <w:numFmt w:val="lowerLetter"/>
      <w:lvlText w:val="%8."/>
      <w:lvlJc w:val="left"/>
      <w:pPr>
        <w:ind w:left="5323" w:hanging="360"/>
      </w:pPr>
    </w:lvl>
    <w:lvl w:ilvl="8">
      <w:start w:val="1"/>
      <w:numFmt w:val="lowerRoman"/>
      <w:lvlText w:val="%9."/>
      <w:lvlJc w:val="right"/>
      <w:pPr>
        <w:ind w:left="6043" w:hanging="180"/>
      </w:pPr>
    </w:lvl>
  </w:abstractNum>
  <w:abstractNum w:abstractNumId="10">
    <w:nsid w:val="41C96BA9"/>
    <w:multiLevelType w:val="multilevel"/>
    <w:tmpl w:val="1CAC43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/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/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/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/>
        <w:bCs/>
      </w:rPr>
    </w:lvl>
  </w:abstractNum>
  <w:abstractNum w:abstractNumId="11">
    <w:nsid w:val="4DA56CC2"/>
    <w:multiLevelType w:val="multilevel"/>
    <w:tmpl w:val="326844CC"/>
    <w:styleLink w:val="WWNum21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50A34F66"/>
    <w:multiLevelType w:val="multilevel"/>
    <w:tmpl w:val="A1B424B2"/>
    <w:styleLink w:val="WW8Num3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8FE561C"/>
    <w:multiLevelType w:val="multilevel"/>
    <w:tmpl w:val="747AF574"/>
    <w:styleLink w:val="WW8Num7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14">
    <w:nsid w:val="5CEF0B95"/>
    <w:multiLevelType w:val="multilevel"/>
    <w:tmpl w:val="EB3621FE"/>
    <w:styleLink w:val="WW8Num5"/>
    <w:lvl w:ilvl="0">
      <w:start w:val="1"/>
      <w:numFmt w:val="none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6"/>
        <w:szCs w:val="2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6A7263D6"/>
    <w:multiLevelType w:val="hybridMultilevel"/>
    <w:tmpl w:val="CD5A786C"/>
    <w:lvl w:ilvl="0" w:tplc="0419000F">
      <w:start w:val="1"/>
      <w:numFmt w:val="decimal"/>
      <w:lvlText w:val="%1."/>
      <w:lvlJc w:val="left"/>
      <w:pPr>
        <w:ind w:left="1993" w:hanging="360"/>
      </w:pPr>
    </w:lvl>
    <w:lvl w:ilvl="1" w:tplc="04190019" w:tentative="1">
      <w:start w:val="1"/>
      <w:numFmt w:val="lowerLetter"/>
      <w:lvlText w:val="%2."/>
      <w:lvlJc w:val="left"/>
      <w:pPr>
        <w:ind w:left="2713" w:hanging="360"/>
      </w:pPr>
    </w:lvl>
    <w:lvl w:ilvl="2" w:tplc="0419001B" w:tentative="1">
      <w:start w:val="1"/>
      <w:numFmt w:val="lowerRoman"/>
      <w:lvlText w:val="%3."/>
      <w:lvlJc w:val="right"/>
      <w:pPr>
        <w:ind w:left="3433" w:hanging="180"/>
      </w:pPr>
    </w:lvl>
    <w:lvl w:ilvl="3" w:tplc="0419000F" w:tentative="1">
      <w:start w:val="1"/>
      <w:numFmt w:val="decimal"/>
      <w:lvlText w:val="%4."/>
      <w:lvlJc w:val="left"/>
      <w:pPr>
        <w:ind w:left="4153" w:hanging="360"/>
      </w:pPr>
    </w:lvl>
    <w:lvl w:ilvl="4" w:tplc="04190019" w:tentative="1">
      <w:start w:val="1"/>
      <w:numFmt w:val="lowerLetter"/>
      <w:lvlText w:val="%5."/>
      <w:lvlJc w:val="left"/>
      <w:pPr>
        <w:ind w:left="4873" w:hanging="360"/>
      </w:pPr>
    </w:lvl>
    <w:lvl w:ilvl="5" w:tplc="0419001B" w:tentative="1">
      <w:start w:val="1"/>
      <w:numFmt w:val="lowerRoman"/>
      <w:lvlText w:val="%6."/>
      <w:lvlJc w:val="right"/>
      <w:pPr>
        <w:ind w:left="5593" w:hanging="180"/>
      </w:pPr>
    </w:lvl>
    <w:lvl w:ilvl="6" w:tplc="0419000F" w:tentative="1">
      <w:start w:val="1"/>
      <w:numFmt w:val="decimal"/>
      <w:lvlText w:val="%7."/>
      <w:lvlJc w:val="left"/>
      <w:pPr>
        <w:ind w:left="6313" w:hanging="360"/>
      </w:pPr>
    </w:lvl>
    <w:lvl w:ilvl="7" w:tplc="04190019" w:tentative="1">
      <w:start w:val="1"/>
      <w:numFmt w:val="lowerLetter"/>
      <w:lvlText w:val="%8."/>
      <w:lvlJc w:val="left"/>
      <w:pPr>
        <w:ind w:left="7033" w:hanging="360"/>
      </w:pPr>
    </w:lvl>
    <w:lvl w:ilvl="8" w:tplc="0419001B" w:tentative="1">
      <w:start w:val="1"/>
      <w:numFmt w:val="lowerRoman"/>
      <w:lvlText w:val="%9."/>
      <w:lvlJc w:val="right"/>
      <w:pPr>
        <w:ind w:left="7753" w:hanging="180"/>
      </w:pPr>
    </w:lvl>
  </w:abstractNum>
  <w:num w:numId="1">
    <w:abstractNumId w:val="14"/>
  </w:num>
  <w:num w:numId="2">
    <w:abstractNumId w:val="9"/>
  </w:num>
  <w:num w:numId="3">
    <w:abstractNumId w:val="14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4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5"/>
  </w:num>
  <w:num w:numId="8">
    <w:abstractNumId w:val="11"/>
  </w:num>
  <w:num w:numId="9">
    <w:abstractNumId w:val="11"/>
    <w:lvlOverride w:ilvl="0">
      <w:startOverride w:val="1"/>
    </w:lvlOverride>
  </w:num>
  <w:num w:numId="10">
    <w:abstractNumId w:val="10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  <w:num w:numId="15">
    <w:abstractNumId w:val="1"/>
  </w:num>
  <w:num w:numId="16">
    <w:abstractNumId w:val="13"/>
  </w:num>
  <w:num w:numId="17">
    <w:abstractNumId w:val="2"/>
  </w:num>
  <w:num w:numId="18">
    <w:abstractNumId w:val="5"/>
  </w:num>
  <w:num w:numId="19">
    <w:abstractNumId w:val="7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0"/>
  </w:num>
  <w:num w:numId="24">
    <w:abstractNumId w:val="8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C9A"/>
    <w:rsid w:val="00001464"/>
    <w:rsid w:val="000261E2"/>
    <w:rsid w:val="0003053D"/>
    <w:rsid w:val="00085B10"/>
    <w:rsid w:val="0009080B"/>
    <w:rsid w:val="000A1C6F"/>
    <w:rsid w:val="001416B3"/>
    <w:rsid w:val="00171FD5"/>
    <w:rsid w:val="001736D6"/>
    <w:rsid w:val="001742D7"/>
    <w:rsid w:val="001752B0"/>
    <w:rsid w:val="001837A2"/>
    <w:rsid w:val="001A0DB8"/>
    <w:rsid w:val="001B3E4F"/>
    <w:rsid w:val="00210371"/>
    <w:rsid w:val="00244A5A"/>
    <w:rsid w:val="002608DF"/>
    <w:rsid w:val="002812C4"/>
    <w:rsid w:val="00296EAD"/>
    <w:rsid w:val="002D4E46"/>
    <w:rsid w:val="003E5A2B"/>
    <w:rsid w:val="00403594"/>
    <w:rsid w:val="0041454C"/>
    <w:rsid w:val="00415562"/>
    <w:rsid w:val="004158E7"/>
    <w:rsid w:val="00470DD9"/>
    <w:rsid w:val="004914D5"/>
    <w:rsid w:val="004A6909"/>
    <w:rsid w:val="004E7B0D"/>
    <w:rsid w:val="004F33B9"/>
    <w:rsid w:val="0053441C"/>
    <w:rsid w:val="005A0209"/>
    <w:rsid w:val="005A1FC6"/>
    <w:rsid w:val="005D34C0"/>
    <w:rsid w:val="00600FD4"/>
    <w:rsid w:val="00611E2C"/>
    <w:rsid w:val="00632786"/>
    <w:rsid w:val="00637084"/>
    <w:rsid w:val="006510AA"/>
    <w:rsid w:val="00651C66"/>
    <w:rsid w:val="00661068"/>
    <w:rsid w:val="00685C6D"/>
    <w:rsid w:val="00696956"/>
    <w:rsid w:val="006C4BC7"/>
    <w:rsid w:val="006D02C3"/>
    <w:rsid w:val="006E1652"/>
    <w:rsid w:val="00705A5F"/>
    <w:rsid w:val="00746B0D"/>
    <w:rsid w:val="007A757E"/>
    <w:rsid w:val="007D14FF"/>
    <w:rsid w:val="007D33DE"/>
    <w:rsid w:val="008248B4"/>
    <w:rsid w:val="00825238"/>
    <w:rsid w:val="00825743"/>
    <w:rsid w:val="00877B7F"/>
    <w:rsid w:val="00926918"/>
    <w:rsid w:val="009D0DFE"/>
    <w:rsid w:val="00A03FF8"/>
    <w:rsid w:val="00A37598"/>
    <w:rsid w:val="00A60197"/>
    <w:rsid w:val="00AC2B0C"/>
    <w:rsid w:val="00AC6F4C"/>
    <w:rsid w:val="00AD5688"/>
    <w:rsid w:val="00AF10AF"/>
    <w:rsid w:val="00B5475F"/>
    <w:rsid w:val="00B97911"/>
    <w:rsid w:val="00BD1CA6"/>
    <w:rsid w:val="00BD2526"/>
    <w:rsid w:val="00C66D14"/>
    <w:rsid w:val="00C91AD1"/>
    <w:rsid w:val="00CA4E4A"/>
    <w:rsid w:val="00CC61AA"/>
    <w:rsid w:val="00CF233C"/>
    <w:rsid w:val="00D06EC6"/>
    <w:rsid w:val="00D15CFE"/>
    <w:rsid w:val="00D26A93"/>
    <w:rsid w:val="00D44E3C"/>
    <w:rsid w:val="00D5484C"/>
    <w:rsid w:val="00D74538"/>
    <w:rsid w:val="00D84A65"/>
    <w:rsid w:val="00DC50F0"/>
    <w:rsid w:val="00DD6845"/>
    <w:rsid w:val="00DE78E7"/>
    <w:rsid w:val="00E07445"/>
    <w:rsid w:val="00E0782C"/>
    <w:rsid w:val="00E651B1"/>
    <w:rsid w:val="00E75CCF"/>
    <w:rsid w:val="00E93C9A"/>
    <w:rsid w:val="00EC41DD"/>
    <w:rsid w:val="00EC7914"/>
    <w:rsid w:val="00ED1FB5"/>
    <w:rsid w:val="00F176E4"/>
    <w:rsid w:val="00F31F5A"/>
    <w:rsid w:val="00F509C9"/>
    <w:rsid w:val="00F61ABC"/>
    <w:rsid w:val="00F774B8"/>
    <w:rsid w:val="00F93AFC"/>
    <w:rsid w:val="00FE486A"/>
    <w:rsid w:val="00F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F7C19-1668-41FF-B2C2-059596A6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7B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Heading"/>
    <w:next w:val="Textbody"/>
    <w:link w:val="30"/>
    <w:rsid w:val="00A60197"/>
    <w:pPr>
      <w:suppressAutoHyphens/>
      <w:spacing w:before="140" w:after="0"/>
      <w:outlineLvl w:val="2"/>
    </w:pPr>
    <w:rPr>
      <w:b/>
      <w:bCs/>
    </w:rPr>
  </w:style>
  <w:style w:type="paragraph" w:styleId="5">
    <w:name w:val="heading 5"/>
    <w:basedOn w:val="Heading"/>
    <w:next w:val="Textbody"/>
    <w:link w:val="50"/>
    <w:rsid w:val="00A60197"/>
    <w:pPr>
      <w:suppressAutoHyphens/>
      <w:spacing w:before="120" w:after="60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03F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17">
    <w:name w:val="Основной шрифт абзаца17"/>
    <w:rsid w:val="00A03FF8"/>
  </w:style>
  <w:style w:type="character" w:customStyle="1" w:styleId="10">
    <w:name w:val="Заголовок 1 Знак"/>
    <w:basedOn w:val="a0"/>
    <w:link w:val="1"/>
    <w:uiPriority w:val="9"/>
    <w:rsid w:val="00877B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qFormat/>
    <w:rsid w:val="00D5484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D15CFE"/>
  </w:style>
  <w:style w:type="paragraph" w:customStyle="1" w:styleId="Heading">
    <w:name w:val="Heading"/>
    <w:basedOn w:val="Standard"/>
    <w:next w:val="Textbody"/>
    <w:rsid w:val="00D15CFE"/>
    <w:pPr>
      <w:keepNext/>
      <w:suppressAutoHyphens w:val="0"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D15CFE"/>
    <w:pPr>
      <w:suppressAutoHyphens w:val="0"/>
      <w:spacing w:after="140" w:line="276" w:lineRule="auto"/>
    </w:pPr>
  </w:style>
  <w:style w:type="paragraph" w:styleId="a5">
    <w:name w:val="List"/>
    <w:basedOn w:val="Textbody"/>
    <w:rsid w:val="00D15CFE"/>
  </w:style>
  <w:style w:type="paragraph" w:styleId="a6">
    <w:name w:val="caption"/>
    <w:basedOn w:val="Standard"/>
    <w:rsid w:val="00D15CFE"/>
    <w:pPr>
      <w:suppressLineNumbers/>
      <w:suppressAutoHyphens w:val="0"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15CFE"/>
    <w:pPr>
      <w:suppressLineNumbers/>
      <w:suppressAutoHyphens w:val="0"/>
    </w:pPr>
  </w:style>
  <w:style w:type="paragraph" w:customStyle="1" w:styleId="Standarduser">
    <w:name w:val="Standard (user)"/>
    <w:rsid w:val="00D15CF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D15CFE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Courier New"/>
      <w:kern w:val="3"/>
      <w:sz w:val="16"/>
      <w:szCs w:val="24"/>
      <w:lang w:eastAsia="zh-CN" w:bidi="hi-IN"/>
    </w:rPr>
  </w:style>
  <w:style w:type="paragraph" w:customStyle="1" w:styleId="TableContents">
    <w:name w:val="Table Contents"/>
    <w:basedOn w:val="Standard"/>
    <w:rsid w:val="00D15CFE"/>
    <w:pPr>
      <w:suppressLineNumbers/>
    </w:pPr>
  </w:style>
  <w:style w:type="paragraph" w:customStyle="1" w:styleId="HeaderandFooter">
    <w:name w:val="Header and Footer"/>
    <w:basedOn w:val="Standard"/>
    <w:rsid w:val="00D15CFE"/>
    <w:pPr>
      <w:suppressLineNumbers/>
      <w:tabs>
        <w:tab w:val="center" w:pos="4819"/>
        <w:tab w:val="right" w:pos="9638"/>
      </w:tabs>
      <w:suppressAutoHyphens w:val="0"/>
    </w:pPr>
  </w:style>
  <w:style w:type="paragraph" w:styleId="a7">
    <w:name w:val="footer"/>
    <w:basedOn w:val="HeaderandFooter"/>
    <w:link w:val="a8"/>
    <w:rsid w:val="00D15CFE"/>
  </w:style>
  <w:style w:type="character" w:customStyle="1" w:styleId="a8">
    <w:name w:val="Нижний колонтитул Знак"/>
    <w:basedOn w:val="a0"/>
    <w:link w:val="a7"/>
    <w:rsid w:val="00D15CFE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LO-Normal">
    <w:name w:val="LO-Normal"/>
    <w:basedOn w:val="Standard"/>
    <w:rsid w:val="00D15CFE"/>
    <w:pPr>
      <w:suppressAutoHyphens w:val="0"/>
    </w:pPr>
    <w:rPr>
      <w:rFonts w:ascii="Times New Roman" w:eastAsia="Times New Roman" w:hAnsi="Times New Roman" w:cs="Times New Roman"/>
      <w:color w:val="000000"/>
    </w:rPr>
  </w:style>
  <w:style w:type="paragraph" w:customStyle="1" w:styleId="Textbodyindent">
    <w:name w:val="Text body indent"/>
    <w:basedOn w:val="Standard"/>
    <w:rsid w:val="00D15CFE"/>
    <w:pPr>
      <w:ind w:firstLine="540"/>
    </w:pPr>
  </w:style>
  <w:style w:type="paragraph" w:customStyle="1" w:styleId="TableHeading">
    <w:name w:val="Table Heading"/>
    <w:basedOn w:val="TableContents"/>
    <w:rsid w:val="00D15CFE"/>
    <w:pPr>
      <w:jc w:val="center"/>
    </w:pPr>
    <w:rPr>
      <w:b/>
      <w:bCs/>
    </w:rPr>
  </w:style>
  <w:style w:type="character" w:customStyle="1" w:styleId="Internetlink">
    <w:name w:val="Internet link"/>
    <w:rsid w:val="00D15CFE"/>
    <w:rPr>
      <w:color w:val="000080"/>
      <w:u w:val="single"/>
    </w:rPr>
  </w:style>
  <w:style w:type="character" w:customStyle="1" w:styleId="ListLabel1">
    <w:name w:val="ListLabel 1"/>
    <w:rsid w:val="00D15CF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8Num5">
    <w:name w:val="WW8Num5"/>
    <w:basedOn w:val="a2"/>
    <w:rsid w:val="00D15CFE"/>
    <w:pPr>
      <w:numPr>
        <w:numId w:val="1"/>
      </w:numPr>
    </w:pPr>
  </w:style>
  <w:style w:type="numbering" w:customStyle="1" w:styleId="WWNum2">
    <w:name w:val="WWNum2"/>
    <w:basedOn w:val="a2"/>
    <w:rsid w:val="00D15CFE"/>
    <w:pPr>
      <w:numPr>
        <w:numId w:val="2"/>
      </w:numPr>
    </w:pPr>
  </w:style>
  <w:style w:type="numbering" w:customStyle="1" w:styleId="2">
    <w:name w:val="Нет списка2"/>
    <w:next w:val="a2"/>
    <w:uiPriority w:val="99"/>
    <w:semiHidden/>
    <w:unhideWhenUsed/>
    <w:rsid w:val="00AC2B0C"/>
  </w:style>
  <w:style w:type="character" w:customStyle="1" w:styleId="money">
    <w:name w:val="money"/>
    <w:basedOn w:val="a0"/>
    <w:rsid w:val="00AC2B0C"/>
  </w:style>
  <w:style w:type="character" w:customStyle="1" w:styleId="anyCharacter">
    <w:name w:val="any Character"/>
    <w:basedOn w:val="a0"/>
    <w:rsid w:val="00AC2B0C"/>
    <w:rPr>
      <w:rFonts w:ascii="Times New Roman" w:eastAsia="Times New Roman" w:hAnsi="Times New Roman" w:cs="Times New Roman"/>
    </w:rPr>
  </w:style>
  <w:style w:type="numbering" w:customStyle="1" w:styleId="31">
    <w:name w:val="Нет списка3"/>
    <w:next w:val="a2"/>
    <w:uiPriority w:val="99"/>
    <w:semiHidden/>
    <w:unhideWhenUsed/>
    <w:rsid w:val="00825238"/>
  </w:style>
  <w:style w:type="paragraph" w:customStyle="1" w:styleId="12">
    <w:name w:val="Абзац списка1"/>
    <w:basedOn w:val="a"/>
    <w:rsid w:val="0082523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Mangal"/>
      <w:kern w:val="1"/>
      <w:sz w:val="24"/>
      <w:szCs w:val="24"/>
      <w:lang w:eastAsia="zh-CN" w:bidi="hi-IN"/>
    </w:rPr>
  </w:style>
  <w:style w:type="numbering" w:customStyle="1" w:styleId="WWNum21">
    <w:name w:val="WWNum21"/>
    <w:basedOn w:val="a2"/>
    <w:rsid w:val="00DE78E7"/>
    <w:pPr>
      <w:numPr>
        <w:numId w:val="8"/>
      </w:numPr>
    </w:pPr>
  </w:style>
  <w:style w:type="numbering" w:customStyle="1" w:styleId="4">
    <w:name w:val="Нет списка4"/>
    <w:next w:val="a2"/>
    <w:uiPriority w:val="99"/>
    <w:semiHidden/>
    <w:unhideWhenUsed/>
    <w:rsid w:val="004914D5"/>
  </w:style>
  <w:style w:type="paragraph" w:customStyle="1" w:styleId="13">
    <w:name w:val="Обычный1"/>
    <w:rsid w:val="004914D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, 'Courier New'"/>
      <w:kern w:val="3"/>
      <w:sz w:val="24"/>
      <w:szCs w:val="24"/>
      <w:lang w:eastAsia="zh-CN" w:bidi="hi-IN"/>
    </w:rPr>
  </w:style>
  <w:style w:type="paragraph" w:styleId="20">
    <w:name w:val="Body Text 2"/>
    <w:basedOn w:val="Standard"/>
    <w:link w:val="21"/>
    <w:rsid w:val="004914D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914D5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WW8Num2z0">
    <w:name w:val="WW8Num2z0"/>
    <w:rsid w:val="004914D5"/>
  </w:style>
  <w:style w:type="character" w:customStyle="1" w:styleId="WW8Num2z1">
    <w:name w:val="WW8Num2z1"/>
    <w:rsid w:val="004914D5"/>
  </w:style>
  <w:style w:type="character" w:customStyle="1" w:styleId="WW8Num2z2">
    <w:name w:val="WW8Num2z2"/>
    <w:rsid w:val="004914D5"/>
  </w:style>
  <w:style w:type="character" w:customStyle="1" w:styleId="WW8Num2z3">
    <w:name w:val="WW8Num2z3"/>
    <w:rsid w:val="004914D5"/>
  </w:style>
  <w:style w:type="character" w:customStyle="1" w:styleId="WW8Num2z4">
    <w:name w:val="WW8Num2z4"/>
    <w:rsid w:val="004914D5"/>
  </w:style>
  <w:style w:type="character" w:customStyle="1" w:styleId="WW8Num2z5">
    <w:name w:val="WW8Num2z5"/>
    <w:rsid w:val="004914D5"/>
  </w:style>
  <w:style w:type="character" w:customStyle="1" w:styleId="WW8Num2z6">
    <w:name w:val="WW8Num2z6"/>
    <w:rsid w:val="004914D5"/>
  </w:style>
  <w:style w:type="character" w:customStyle="1" w:styleId="WW8Num2z7">
    <w:name w:val="WW8Num2z7"/>
    <w:rsid w:val="004914D5"/>
  </w:style>
  <w:style w:type="character" w:customStyle="1" w:styleId="WW8Num2z8">
    <w:name w:val="WW8Num2z8"/>
    <w:rsid w:val="004914D5"/>
  </w:style>
  <w:style w:type="character" w:customStyle="1" w:styleId="WW8Num3z0">
    <w:name w:val="WW8Num3z0"/>
    <w:rsid w:val="004914D5"/>
  </w:style>
  <w:style w:type="character" w:customStyle="1" w:styleId="WW8Num3z1">
    <w:name w:val="WW8Num3z1"/>
    <w:rsid w:val="004914D5"/>
  </w:style>
  <w:style w:type="character" w:customStyle="1" w:styleId="WW8Num3z2">
    <w:name w:val="WW8Num3z2"/>
    <w:rsid w:val="004914D5"/>
  </w:style>
  <w:style w:type="character" w:customStyle="1" w:styleId="WW8Num3z3">
    <w:name w:val="WW8Num3z3"/>
    <w:rsid w:val="004914D5"/>
  </w:style>
  <w:style w:type="character" w:customStyle="1" w:styleId="WW8Num3z4">
    <w:name w:val="WW8Num3z4"/>
    <w:rsid w:val="004914D5"/>
  </w:style>
  <w:style w:type="character" w:customStyle="1" w:styleId="WW8Num3z5">
    <w:name w:val="WW8Num3z5"/>
    <w:rsid w:val="004914D5"/>
  </w:style>
  <w:style w:type="character" w:customStyle="1" w:styleId="WW8Num3z6">
    <w:name w:val="WW8Num3z6"/>
    <w:rsid w:val="004914D5"/>
  </w:style>
  <w:style w:type="character" w:customStyle="1" w:styleId="WW8Num3z7">
    <w:name w:val="WW8Num3z7"/>
    <w:rsid w:val="004914D5"/>
  </w:style>
  <w:style w:type="character" w:customStyle="1" w:styleId="WW8Num3z8">
    <w:name w:val="WW8Num3z8"/>
    <w:rsid w:val="004914D5"/>
  </w:style>
  <w:style w:type="character" w:customStyle="1" w:styleId="WW8Num4z0">
    <w:name w:val="WW8Num4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4z1">
    <w:name w:val="WW8Num4z1"/>
    <w:rsid w:val="004914D5"/>
  </w:style>
  <w:style w:type="character" w:customStyle="1" w:styleId="WW8Num4z2">
    <w:name w:val="WW8Num4z2"/>
    <w:rsid w:val="004914D5"/>
  </w:style>
  <w:style w:type="character" w:customStyle="1" w:styleId="WW8Num4z3">
    <w:name w:val="WW8Num4z3"/>
    <w:rsid w:val="004914D5"/>
  </w:style>
  <w:style w:type="character" w:customStyle="1" w:styleId="WW8Num4z4">
    <w:name w:val="WW8Num4z4"/>
    <w:rsid w:val="004914D5"/>
  </w:style>
  <w:style w:type="character" w:customStyle="1" w:styleId="WW8Num4z5">
    <w:name w:val="WW8Num4z5"/>
    <w:rsid w:val="004914D5"/>
  </w:style>
  <w:style w:type="character" w:customStyle="1" w:styleId="WW8Num4z6">
    <w:name w:val="WW8Num4z6"/>
    <w:rsid w:val="004914D5"/>
  </w:style>
  <w:style w:type="character" w:customStyle="1" w:styleId="WW8Num4z7">
    <w:name w:val="WW8Num4z7"/>
    <w:rsid w:val="004914D5"/>
  </w:style>
  <w:style w:type="character" w:customStyle="1" w:styleId="WW8Num4z8">
    <w:name w:val="WW8Num4z8"/>
    <w:rsid w:val="004914D5"/>
  </w:style>
  <w:style w:type="character" w:customStyle="1" w:styleId="WW8Num5z0">
    <w:name w:val="WW8Num5z0"/>
    <w:rsid w:val="004914D5"/>
  </w:style>
  <w:style w:type="character" w:customStyle="1" w:styleId="WW8Num5z1">
    <w:name w:val="WW8Num5z1"/>
    <w:rsid w:val="004914D5"/>
  </w:style>
  <w:style w:type="character" w:customStyle="1" w:styleId="WW8Num5z2">
    <w:name w:val="WW8Num5z2"/>
    <w:rsid w:val="004914D5"/>
  </w:style>
  <w:style w:type="character" w:customStyle="1" w:styleId="WW8Num5z3">
    <w:name w:val="WW8Num5z3"/>
    <w:rsid w:val="004914D5"/>
  </w:style>
  <w:style w:type="character" w:customStyle="1" w:styleId="WW8Num5z4">
    <w:name w:val="WW8Num5z4"/>
    <w:rsid w:val="004914D5"/>
  </w:style>
  <w:style w:type="character" w:customStyle="1" w:styleId="WW8Num5z5">
    <w:name w:val="WW8Num5z5"/>
    <w:rsid w:val="004914D5"/>
  </w:style>
  <w:style w:type="character" w:customStyle="1" w:styleId="WW8Num5z6">
    <w:name w:val="WW8Num5z6"/>
    <w:rsid w:val="004914D5"/>
  </w:style>
  <w:style w:type="character" w:customStyle="1" w:styleId="WW8Num5z7">
    <w:name w:val="WW8Num5z7"/>
    <w:rsid w:val="004914D5"/>
  </w:style>
  <w:style w:type="character" w:customStyle="1" w:styleId="WW8Num5z8">
    <w:name w:val="WW8Num5z8"/>
    <w:rsid w:val="004914D5"/>
  </w:style>
  <w:style w:type="character" w:customStyle="1" w:styleId="WW8Num6z0">
    <w:name w:val="WW8Num6z0"/>
    <w:rsid w:val="004914D5"/>
  </w:style>
  <w:style w:type="character" w:customStyle="1" w:styleId="WW8Num6z1">
    <w:name w:val="WW8Num6z1"/>
    <w:rsid w:val="004914D5"/>
  </w:style>
  <w:style w:type="character" w:customStyle="1" w:styleId="WW8Num6z2">
    <w:name w:val="WW8Num6z2"/>
    <w:rsid w:val="004914D5"/>
  </w:style>
  <w:style w:type="character" w:customStyle="1" w:styleId="WW8Num6z3">
    <w:name w:val="WW8Num6z3"/>
    <w:rsid w:val="004914D5"/>
  </w:style>
  <w:style w:type="character" w:customStyle="1" w:styleId="WW8Num6z4">
    <w:name w:val="WW8Num6z4"/>
    <w:rsid w:val="004914D5"/>
  </w:style>
  <w:style w:type="character" w:customStyle="1" w:styleId="WW8Num6z5">
    <w:name w:val="WW8Num6z5"/>
    <w:rsid w:val="004914D5"/>
  </w:style>
  <w:style w:type="character" w:customStyle="1" w:styleId="WW8Num6z6">
    <w:name w:val="WW8Num6z6"/>
    <w:rsid w:val="004914D5"/>
  </w:style>
  <w:style w:type="character" w:customStyle="1" w:styleId="WW8Num6z7">
    <w:name w:val="WW8Num6z7"/>
    <w:rsid w:val="004914D5"/>
  </w:style>
  <w:style w:type="character" w:customStyle="1" w:styleId="WW8Num6z8">
    <w:name w:val="WW8Num6z8"/>
    <w:rsid w:val="004914D5"/>
  </w:style>
  <w:style w:type="character" w:customStyle="1" w:styleId="100">
    <w:name w:val="Основной шрифт абзаца10"/>
    <w:rsid w:val="004914D5"/>
  </w:style>
  <w:style w:type="character" w:customStyle="1" w:styleId="WW8Num7z0">
    <w:name w:val="WW8Num7z0"/>
    <w:rsid w:val="004914D5"/>
  </w:style>
  <w:style w:type="character" w:customStyle="1" w:styleId="WW8Num7z1">
    <w:name w:val="WW8Num7z1"/>
    <w:rsid w:val="004914D5"/>
  </w:style>
  <w:style w:type="character" w:customStyle="1" w:styleId="WW8Num7z2">
    <w:name w:val="WW8Num7z2"/>
    <w:rsid w:val="004914D5"/>
  </w:style>
  <w:style w:type="character" w:customStyle="1" w:styleId="WW8Num7z3">
    <w:name w:val="WW8Num7z3"/>
    <w:rsid w:val="004914D5"/>
  </w:style>
  <w:style w:type="character" w:customStyle="1" w:styleId="WW8Num7z4">
    <w:name w:val="WW8Num7z4"/>
    <w:rsid w:val="004914D5"/>
  </w:style>
  <w:style w:type="character" w:customStyle="1" w:styleId="WW8Num7z5">
    <w:name w:val="WW8Num7z5"/>
    <w:rsid w:val="004914D5"/>
  </w:style>
  <w:style w:type="character" w:customStyle="1" w:styleId="WW8Num7z6">
    <w:name w:val="WW8Num7z6"/>
    <w:rsid w:val="004914D5"/>
  </w:style>
  <w:style w:type="character" w:customStyle="1" w:styleId="WW8Num7z7">
    <w:name w:val="WW8Num7z7"/>
    <w:rsid w:val="004914D5"/>
  </w:style>
  <w:style w:type="character" w:customStyle="1" w:styleId="WW8Num7z8">
    <w:name w:val="WW8Num7z8"/>
    <w:rsid w:val="004914D5"/>
  </w:style>
  <w:style w:type="character" w:customStyle="1" w:styleId="WW8Num8z0">
    <w:name w:val="WW8Num8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8z1">
    <w:name w:val="WW8Num8z1"/>
    <w:rsid w:val="004914D5"/>
  </w:style>
  <w:style w:type="character" w:customStyle="1" w:styleId="WW8Num8z2">
    <w:name w:val="WW8Num8z2"/>
    <w:rsid w:val="004914D5"/>
  </w:style>
  <w:style w:type="character" w:customStyle="1" w:styleId="WW8Num8z3">
    <w:name w:val="WW8Num8z3"/>
    <w:rsid w:val="004914D5"/>
  </w:style>
  <w:style w:type="character" w:customStyle="1" w:styleId="WW8Num8z4">
    <w:name w:val="WW8Num8z4"/>
    <w:rsid w:val="004914D5"/>
  </w:style>
  <w:style w:type="character" w:customStyle="1" w:styleId="WW8Num8z5">
    <w:name w:val="WW8Num8z5"/>
    <w:rsid w:val="004914D5"/>
  </w:style>
  <w:style w:type="character" w:customStyle="1" w:styleId="WW8Num8z6">
    <w:name w:val="WW8Num8z6"/>
    <w:rsid w:val="004914D5"/>
  </w:style>
  <w:style w:type="character" w:customStyle="1" w:styleId="WW8Num8z7">
    <w:name w:val="WW8Num8z7"/>
    <w:rsid w:val="004914D5"/>
  </w:style>
  <w:style w:type="character" w:customStyle="1" w:styleId="WW8Num8z8">
    <w:name w:val="WW8Num8z8"/>
    <w:rsid w:val="004914D5"/>
  </w:style>
  <w:style w:type="character" w:customStyle="1" w:styleId="WW8Num9z0">
    <w:name w:val="WW8Num9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9z1">
    <w:name w:val="WW8Num9z1"/>
    <w:rsid w:val="004914D5"/>
  </w:style>
  <w:style w:type="character" w:customStyle="1" w:styleId="WW8Num9z2">
    <w:name w:val="WW8Num9z2"/>
    <w:rsid w:val="004914D5"/>
  </w:style>
  <w:style w:type="character" w:customStyle="1" w:styleId="WW8Num9z3">
    <w:name w:val="WW8Num9z3"/>
    <w:rsid w:val="004914D5"/>
  </w:style>
  <w:style w:type="character" w:customStyle="1" w:styleId="WW8Num9z4">
    <w:name w:val="WW8Num9z4"/>
    <w:rsid w:val="004914D5"/>
  </w:style>
  <w:style w:type="character" w:customStyle="1" w:styleId="WW8Num9z5">
    <w:name w:val="WW8Num9z5"/>
    <w:rsid w:val="004914D5"/>
  </w:style>
  <w:style w:type="character" w:customStyle="1" w:styleId="WW8Num9z6">
    <w:name w:val="WW8Num9z6"/>
    <w:rsid w:val="004914D5"/>
  </w:style>
  <w:style w:type="character" w:customStyle="1" w:styleId="WW8Num9z7">
    <w:name w:val="WW8Num9z7"/>
    <w:rsid w:val="004914D5"/>
  </w:style>
  <w:style w:type="character" w:customStyle="1" w:styleId="WW8Num9z8">
    <w:name w:val="WW8Num9z8"/>
    <w:rsid w:val="004914D5"/>
  </w:style>
  <w:style w:type="character" w:customStyle="1" w:styleId="WW8Num1z0">
    <w:name w:val="WW8Num1z0"/>
    <w:rsid w:val="004914D5"/>
  </w:style>
  <w:style w:type="numbering" w:customStyle="1" w:styleId="WW8Num2">
    <w:name w:val="WW8Num2"/>
    <w:basedOn w:val="a2"/>
    <w:rsid w:val="004914D5"/>
    <w:pPr>
      <w:numPr>
        <w:numId w:val="11"/>
      </w:numPr>
    </w:pPr>
  </w:style>
  <w:style w:type="numbering" w:customStyle="1" w:styleId="WW8Num3">
    <w:name w:val="WW8Num3"/>
    <w:basedOn w:val="a2"/>
    <w:rsid w:val="004914D5"/>
    <w:pPr>
      <w:numPr>
        <w:numId w:val="12"/>
      </w:numPr>
    </w:pPr>
  </w:style>
  <w:style w:type="numbering" w:customStyle="1" w:styleId="WW8Num4">
    <w:name w:val="WW8Num4"/>
    <w:basedOn w:val="a2"/>
    <w:rsid w:val="004914D5"/>
    <w:pPr>
      <w:numPr>
        <w:numId w:val="13"/>
      </w:numPr>
    </w:pPr>
  </w:style>
  <w:style w:type="numbering" w:customStyle="1" w:styleId="WW8Num51">
    <w:name w:val="WW8Num51"/>
    <w:basedOn w:val="a2"/>
    <w:rsid w:val="004914D5"/>
    <w:pPr>
      <w:numPr>
        <w:numId w:val="14"/>
      </w:numPr>
    </w:pPr>
  </w:style>
  <w:style w:type="numbering" w:customStyle="1" w:styleId="WW8Num6">
    <w:name w:val="WW8Num6"/>
    <w:basedOn w:val="a2"/>
    <w:rsid w:val="004914D5"/>
    <w:pPr>
      <w:numPr>
        <w:numId w:val="15"/>
      </w:numPr>
    </w:pPr>
  </w:style>
  <w:style w:type="numbering" w:customStyle="1" w:styleId="WW8Num7">
    <w:name w:val="WW8Num7"/>
    <w:basedOn w:val="a2"/>
    <w:rsid w:val="004914D5"/>
    <w:pPr>
      <w:numPr>
        <w:numId w:val="16"/>
      </w:numPr>
    </w:pPr>
  </w:style>
  <w:style w:type="numbering" w:customStyle="1" w:styleId="WW8Num8">
    <w:name w:val="WW8Num8"/>
    <w:basedOn w:val="a2"/>
    <w:rsid w:val="004914D5"/>
    <w:pPr>
      <w:numPr>
        <w:numId w:val="17"/>
      </w:numPr>
    </w:pPr>
  </w:style>
  <w:style w:type="numbering" w:customStyle="1" w:styleId="WW8Num9">
    <w:name w:val="WW8Num9"/>
    <w:basedOn w:val="a2"/>
    <w:rsid w:val="004914D5"/>
    <w:pPr>
      <w:numPr>
        <w:numId w:val="18"/>
      </w:numPr>
    </w:pPr>
  </w:style>
  <w:style w:type="table" w:styleId="a9">
    <w:name w:val="Table Grid"/>
    <w:basedOn w:val="a1"/>
    <w:uiPriority w:val="39"/>
    <w:rsid w:val="00DC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1752B0"/>
  </w:style>
  <w:style w:type="paragraph" w:customStyle="1" w:styleId="Textbodyindentuser">
    <w:name w:val="Text body indent (user)"/>
    <w:rsid w:val="001752B0"/>
    <w:pPr>
      <w:suppressAutoHyphens/>
      <w:autoSpaceDN w:val="0"/>
      <w:spacing w:after="0" w:line="360" w:lineRule="auto"/>
      <w:ind w:firstLine="126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Pa2">
    <w:name w:val="Pa2"/>
    <w:rsid w:val="001752B0"/>
    <w:pPr>
      <w:widowControl w:val="0"/>
      <w:suppressAutoHyphens/>
      <w:autoSpaceDN w:val="0"/>
      <w:spacing w:after="0" w:line="241" w:lineRule="atLeast"/>
      <w:textAlignment w:val="baseline"/>
    </w:pPr>
    <w:rPr>
      <w:rFonts w:ascii="Liberation Serif" w:eastAsia="0" w:hAnsi="Liberation Serif" w:cs="Liberation Serif"/>
      <w:kern w:val="3"/>
      <w:sz w:val="24"/>
      <w:szCs w:val="24"/>
      <w:lang w:eastAsia="hi-IN" w:bidi="hi-IN"/>
    </w:rPr>
  </w:style>
  <w:style w:type="paragraph" w:styleId="aa">
    <w:name w:val="List Bullet"/>
    <w:rsid w:val="001752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1"/>
      <w:szCs w:val="24"/>
      <w:lang w:eastAsia="zh-CN" w:bidi="hi-IN"/>
    </w:rPr>
  </w:style>
  <w:style w:type="paragraph" w:customStyle="1" w:styleId="14">
    <w:name w:val="Без интервала1"/>
    <w:rsid w:val="001752B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Liberation Serif"/>
      <w:kern w:val="3"/>
      <w:sz w:val="24"/>
      <w:szCs w:val="24"/>
      <w:lang w:eastAsia="hi-IN" w:bidi="hi-IN"/>
    </w:rPr>
  </w:style>
  <w:style w:type="paragraph" w:styleId="ab">
    <w:name w:val="Balloon Text"/>
    <w:link w:val="ac"/>
    <w:rsid w:val="001752B0"/>
    <w:pPr>
      <w:suppressAutoHyphens/>
      <w:autoSpaceDN w:val="0"/>
      <w:spacing w:after="0" w:line="240" w:lineRule="auto"/>
      <w:textAlignment w:val="baseline"/>
    </w:pPr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customStyle="1" w:styleId="ac">
    <w:name w:val="Текст выноски Знак"/>
    <w:basedOn w:val="a0"/>
    <w:link w:val="ab"/>
    <w:rsid w:val="001752B0"/>
    <w:rPr>
      <w:rFonts w:ascii="Tahoma" w:eastAsia="Tahoma" w:hAnsi="Tahoma" w:cs="Tahoma"/>
      <w:kern w:val="3"/>
      <w:sz w:val="16"/>
      <w:szCs w:val="14"/>
      <w:lang w:eastAsia="zh-CN" w:bidi="hi-IN"/>
    </w:rPr>
  </w:style>
  <w:style w:type="paragraph" w:styleId="ad">
    <w:name w:val="No Spacing"/>
    <w:rsid w:val="001752B0"/>
    <w:pPr>
      <w:autoSpaceDN w:val="0"/>
      <w:spacing w:after="0" w:line="240" w:lineRule="auto"/>
    </w:pPr>
    <w:rPr>
      <w:rFonts w:ascii="Calibri" w:eastAsia="Times New Roman" w:hAnsi="Calibri" w:cs="Liberation Serif"/>
      <w:lang w:eastAsia="ar-SA" w:bidi="hi-IN"/>
    </w:rPr>
  </w:style>
  <w:style w:type="paragraph" w:customStyle="1" w:styleId="ConsPlusTitle">
    <w:name w:val="ConsPlusTitle"/>
    <w:rsid w:val="001752B0"/>
    <w:pPr>
      <w:widowControl w:val="0"/>
      <w:autoSpaceDN w:val="0"/>
      <w:spacing w:after="0" w:line="240" w:lineRule="auto"/>
    </w:pPr>
    <w:rPr>
      <w:rFonts w:ascii="Calibri" w:eastAsia="Calibri" w:hAnsi="Calibri" w:cs="Liberation Serif"/>
      <w:b/>
      <w:lang w:eastAsia="ar-SA" w:bidi="hi-IN"/>
    </w:rPr>
  </w:style>
  <w:style w:type="character" w:customStyle="1" w:styleId="22">
    <w:name w:val="Нижний колонтитул Знак2"/>
    <w:rsid w:val="001752B0"/>
    <w:rPr>
      <w:sz w:val="21"/>
    </w:rPr>
  </w:style>
  <w:style w:type="character" w:customStyle="1" w:styleId="15">
    <w:name w:val="Нижний колонтитул Знак1"/>
    <w:rsid w:val="001752B0"/>
    <w:rPr>
      <w:sz w:val="21"/>
    </w:rPr>
  </w:style>
  <w:style w:type="character" w:customStyle="1" w:styleId="16">
    <w:name w:val="Основной шрифт абзаца1"/>
    <w:rsid w:val="001752B0"/>
  </w:style>
  <w:style w:type="character" w:customStyle="1" w:styleId="40">
    <w:name w:val="Основной шрифт абзаца4"/>
    <w:rsid w:val="001752B0"/>
  </w:style>
  <w:style w:type="character" w:customStyle="1" w:styleId="ae">
    <w:name w:val="Гипертекстовая ссылка"/>
    <w:rsid w:val="001752B0"/>
    <w:rPr>
      <w:color w:val="008000"/>
    </w:rPr>
  </w:style>
  <w:style w:type="character" w:customStyle="1" w:styleId="23">
    <w:name w:val="Заголовок 2 Знак"/>
    <w:rsid w:val="001752B0"/>
    <w:rPr>
      <w:rFonts w:ascii="Cambria" w:eastAsia="Cambria" w:hAnsi="Cambria" w:cs="Cambria"/>
      <w:b/>
      <w:bCs/>
      <w:color w:val="4F81BD"/>
      <w:sz w:val="26"/>
      <w:szCs w:val="23"/>
    </w:rPr>
  </w:style>
  <w:style w:type="character" w:customStyle="1" w:styleId="af">
    <w:name w:val="Без интервала Знак"/>
    <w:rsid w:val="001752B0"/>
    <w:rPr>
      <w:rFonts w:ascii="Calibri" w:eastAsia="Times New Roman" w:hAnsi="Calibri" w:cs="Calibri"/>
      <w:kern w:val="0"/>
      <w:sz w:val="22"/>
      <w:szCs w:val="22"/>
      <w:lang w:eastAsia="ar-SA"/>
    </w:rPr>
  </w:style>
  <w:style w:type="character" w:customStyle="1" w:styleId="af0">
    <w:name w:val="Верхний колонтитул Знак"/>
    <w:rsid w:val="001752B0"/>
    <w:rPr>
      <w:sz w:val="21"/>
    </w:rPr>
  </w:style>
  <w:style w:type="character" w:customStyle="1" w:styleId="32">
    <w:name w:val="Нижний колонтитул Знак3"/>
    <w:basedOn w:val="a0"/>
    <w:rsid w:val="001752B0"/>
    <w:rPr>
      <w:rFonts w:eastAsia="0"/>
      <w:szCs w:val="21"/>
      <w:lang w:eastAsia="hi-IN"/>
    </w:rPr>
  </w:style>
  <w:style w:type="numbering" w:customStyle="1" w:styleId="WWNum1">
    <w:name w:val="WWNum1"/>
    <w:basedOn w:val="a2"/>
    <w:rsid w:val="001752B0"/>
    <w:pPr>
      <w:numPr>
        <w:numId w:val="24"/>
      </w:numPr>
    </w:pPr>
  </w:style>
  <w:style w:type="character" w:customStyle="1" w:styleId="30">
    <w:name w:val="Заголовок 3 Знак"/>
    <w:basedOn w:val="a0"/>
    <w:link w:val="3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character" w:customStyle="1" w:styleId="50">
    <w:name w:val="Заголовок 5 Знак"/>
    <w:basedOn w:val="a0"/>
    <w:link w:val="5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numbering" w:customStyle="1" w:styleId="6">
    <w:name w:val="Нет списка6"/>
    <w:next w:val="a2"/>
    <w:uiPriority w:val="99"/>
    <w:semiHidden/>
    <w:unhideWhenUsed/>
    <w:rsid w:val="00A60197"/>
  </w:style>
  <w:style w:type="paragraph" w:styleId="af1">
    <w:name w:val="footnote text"/>
    <w:basedOn w:val="a"/>
    <w:link w:val="af2"/>
    <w:rsid w:val="00A60197"/>
    <w:pPr>
      <w:autoSpaceDN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rsid w:val="00A60197"/>
    <w:rPr>
      <w:rFonts w:ascii="Calibri" w:eastAsia="Calibri" w:hAnsi="Calibri" w:cs="Times New Roman"/>
      <w:sz w:val="20"/>
      <w:szCs w:val="20"/>
    </w:rPr>
  </w:style>
  <w:style w:type="paragraph" w:styleId="af3">
    <w:name w:val="annotation text"/>
    <w:basedOn w:val="a"/>
    <w:link w:val="af4"/>
    <w:rsid w:val="00A601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customStyle="1" w:styleId="af4">
    <w:name w:val="Текст примечания Знак"/>
    <w:basedOn w:val="a0"/>
    <w:link w:val="af3"/>
    <w:rsid w:val="00A60197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rsid w:val="00A60197"/>
    <w:rPr>
      <w:b/>
      <w:bCs/>
    </w:rPr>
  </w:style>
  <w:style w:type="character" w:customStyle="1" w:styleId="af6">
    <w:name w:val="Тема примечания Знак"/>
    <w:basedOn w:val="af4"/>
    <w:link w:val="af5"/>
    <w:rsid w:val="00A60197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customStyle="1" w:styleId="18">
    <w:name w:val="Основной текст1"/>
    <w:basedOn w:val="Standard"/>
    <w:rsid w:val="00A60197"/>
    <w:pPr>
      <w:widowControl w:val="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LO-Normal1">
    <w:name w:val="LO-Normal1"/>
    <w:basedOn w:val="Standard"/>
    <w:rsid w:val="00A60197"/>
    <w:pPr>
      <w:autoSpaceDE w:val="0"/>
    </w:pPr>
    <w:rPr>
      <w:rFonts w:ascii="Times New Roman" w:eastAsia="Times New Roman" w:hAnsi="Times New Roman" w:cs="Times New Roman"/>
      <w:color w:val="000000"/>
    </w:rPr>
  </w:style>
  <w:style w:type="character" w:customStyle="1" w:styleId="textspanview">
    <w:name w:val="textspanview"/>
    <w:basedOn w:val="a0"/>
    <w:rsid w:val="00A60197"/>
  </w:style>
  <w:style w:type="character" w:styleId="af7">
    <w:name w:val="annotation reference"/>
    <w:basedOn w:val="a0"/>
    <w:rsid w:val="00A60197"/>
    <w:rPr>
      <w:sz w:val="16"/>
      <w:szCs w:val="16"/>
    </w:rPr>
  </w:style>
  <w:style w:type="paragraph" w:styleId="af8">
    <w:name w:val="header"/>
    <w:basedOn w:val="a"/>
    <w:link w:val="19"/>
    <w:uiPriority w:val="99"/>
    <w:unhideWhenUsed/>
    <w:rsid w:val="00296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Верхний колонтитул Знак1"/>
    <w:basedOn w:val="a0"/>
    <w:link w:val="af8"/>
    <w:uiPriority w:val="99"/>
    <w:rsid w:val="00296EAD"/>
  </w:style>
  <w:style w:type="paragraph" w:styleId="af9">
    <w:name w:val="Body Text"/>
    <w:basedOn w:val="a"/>
    <w:link w:val="afa"/>
    <w:uiPriority w:val="99"/>
    <w:semiHidden/>
    <w:unhideWhenUsed/>
    <w:rsid w:val="00CF233C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CF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52&amp;dst=100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52&amp;dst=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3F2B7-2812-43D9-8CA9-B9EB193CF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8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69</cp:revision>
  <dcterms:created xsi:type="dcterms:W3CDTF">2023-06-28T06:13:00Z</dcterms:created>
  <dcterms:modified xsi:type="dcterms:W3CDTF">2026-02-05T06:05:00Z</dcterms:modified>
</cp:coreProperties>
</file>