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E6A" w:rsidRDefault="00541E6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541E6A" w:rsidRDefault="00541E6A">
      <w:pPr>
        <w:pStyle w:val="ConsPlusNormal"/>
        <w:jc w:val="both"/>
        <w:outlineLvl w:val="0"/>
      </w:pPr>
    </w:p>
    <w:p w:rsidR="00541E6A" w:rsidRDefault="00541E6A">
      <w:pPr>
        <w:pStyle w:val="ConsPlusTitle"/>
        <w:jc w:val="center"/>
        <w:outlineLvl w:val="0"/>
      </w:pPr>
      <w:r>
        <w:t>МЦЕНСКИЙ ГОРОДСКОЙ СОВЕТ НАРОДНЫХ ДЕПУТАТОВ</w:t>
      </w:r>
    </w:p>
    <w:p w:rsidR="00541E6A" w:rsidRDefault="00541E6A">
      <w:pPr>
        <w:pStyle w:val="ConsPlusTitle"/>
        <w:jc w:val="center"/>
      </w:pPr>
    </w:p>
    <w:p w:rsidR="00541E6A" w:rsidRDefault="00541E6A">
      <w:pPr>
        <w:pStyle w:val="ConsPlusTitle"/>
        <w:jc w:val="center"/>
      </w:pPr>
      <w:r>
        <w:t>РЕШЕНИЕ</w:t>
      </w:r>
    </w:p>
    <w:p w:rsidR="00541E6A" w:rsidRDefault="00541E6A">
      <w:pPr>
        <w:pStyle w:val="ConsPlusTitle"/>
        <w:jc w:val="center"/>
      </w:pPr>
      <w:r>
        <w:t>от 26 января 2012 г. N 12/172-ГС</w:t>
      </w:r>
    </w:p>
    <w:p w:rsidR="00541E6A" w:rsidRDefault="00541E6A">
      <w:pPr>
        <w:pStyle w:val="ConsPlusTitle"/>
        <w:jc w:val="center"/>
      </w:pPr>
    </w:p>
    <w:p w:rsidR="00541E6A" w:rsidRDefault="00541E6A">
      <w:pPr>
        <w:pStyle w:val="ConsPlusTitle"/>
        <w:jc w:val="center"/>
      </w:pPr>
      <w:r>
        <w:t>О ПОЛОЖЕНИИ</w:t>
      </w:r>
    </w:p>
    <w:p w:rsidR="00541E6A" w:rsidRDefault="00541E6A">
      <w:pPr>
        <w:pStyle w:val="ConsPlusTitle"/>
        <w:jc w:val="center"/>
      </w:pPr>
      <w:r>
        <w:t>О ПОРЯДКЕ ПРОВЕДЕНИЯ АНТИКОРРУПЦИОННОЙ ЭКСПЕРТИЗЫ</w:t>
      </w:r>
    </w:p>
    <w:p w:rsidR="00541E6A" w:rsidRDefault="00541E6A">
      <w:pPr>
        <w:pStyle w:val="ConsPlusTitle"/>
        <w:jc w:val="center"/>
      </w:pPr>
      <w:r>
        <w:t>НОРМАТИВНЫХ ПРАВОВЫХ АКТОВ И ПРОЕКТОВ НОРМАТИВНЫХ ПРАВОВЫХ</w:t>
      </w:r>
    </w:p>
    <w:p w:rsidR="00541E6A" w:rsidRDefault="00541E6A">
      <w:pPr>
        <w:pStyle w:val="ConsPlusTitle"/>
        <w:jc w:val="center"/>
      </w:pPr>
      <w:r>
        <w:t>АКТОВ МЦЕНСКОГО ГОРОДСКОГО СОВЕТА НАРОДНЫХ ДЕПУТАТОВ</w:t>
      </w:r>
    </w:p>
    <w:p w:rsidR="00541E6A" w:rsidRDefault="00541E6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541E6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41E6A" w:rsidRDefault="00541E6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41E6A" w:rsidRDefault="00541E6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41E6A" w:rsidRDefault="00541E6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41E6A" w:rsidRDefault="00541E6A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Решения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</w:t>
            </w:r>
            <w:proofErr w:type="gramEnd"/>
          </w:p>
          <w:p w:rsidR="00541E6A" w:rsidRDefault="00541E6A">
            <w:pPr>
              <w:pStyle w:val="ConsPlusNormal"/>
              <w:jc w:val="center"/>
            </w:pPr>
            <w:r>
              <w:rPr>
                <w:color w:val="392C69"/>
              </w:rPr>
              <w:t>от 17.04.2026 N 63/710-ГС)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41E6A" w:rsidRDefault="00541E6A">
            <w:pPr>
              <w:pStyle w:val="ConsPlusNormal"/>
            </w:pPr>
          </w:p>
        </w:tc>
      </w:tr>
    </w:tbl>
    <w:p w:rsidR="00541E6A" w:rsidRDefault="00541E6A">
      <w:pPr>
        <w:pStyle w:val="ConsPlusNormal"/>
        <w:ind w:firstLine="540"/>
        <w:jc w:val="both"/>
      </w:pPr>
    </w:p>
    <w:p w:rsidR="00541E6A" w:rsidRDefault="00541E6A">
      <w:pPr>
        <w:pStyle w:val="ConsPlusNormal"/>
        <w:ind w:firstLine="540"/>
        <w:jc w:val="both"/>
      </w:pPr>
      <w:proofErr w:type="gramStart"/>
      <w:r>
        <w:t xml:space="preserve">Во исполнение Федерального </w:t>
      </w:r>
      <w:hyperlink r:id="rId6">
        <w:r>
          <w:rPr>
            <w:color w:val="0000FF"/>
          </w:rPr>
          <w:t>закона</w:t>
        </w:r>
      </w:hyperlink>
      <w:r>
        <w:t xml:space="preserve"> от 17 июля 2009 года N 172-ФЗ "Об антикоррупционной экспертизе нормативных правовых актов и проектов нормативных правовых актов" и согласно </w:t>
      </w:r>
      <w:hyperlink r:id="rId7">
        <w:r>
          <w:rPr>
            <w:color w:val="0000FF"/>
          </w:rPr>
          <w:t>методике</w:t>
        </w:r>
      </w:hyperlink>
      <w:r>
        <w:t>, определенной постановлением Правительства Российской Федерации от 26 февраля 2010 года N 96 "Об антикоррупционной экспертизе нормативных правовых актов и проектов нормативных правовых актов" Мценский городской Совет народных депутатов решил:</w:t>
      </w:r>
      <w:proofErr w:type="gramEnd"/>
    </w:p>
    <w:p w:rsidR="00541E6A" w:rsidRDefault="00541E6A">
      <w:pPr>
        <w:pStyle w:val="ConsPlusNormal"/>
        <w:jc w:val="both"/>
      </w:pPr>
      <w:r>
        <w:t xml:space="preserve">(в ред. </w:t>
      </w:r>
      <w:hyperlink r:id="rId8">
        <w:r>
          <w:rPr>
            <w:color w:val="0000FF"/>
          </w:rPr>
          <w:t>Решения</w:t>
        </w:r>
      </w:hyperlink>
      <w:r>
        <w:t xml:space="preserve"> Мценского городского Совета народных депутатов от 17.04.2026 N 63/710-ГС)</w:t>
      </w:r>
    </w:p>
    <w:p w:rsidR="00541E6A" w:rsidRDefault="00541E6A">
      <w:pPr>
        <w:pStyle w:val="ConsPlusNormal"/>
        <w:ind w:firstLine="540"/>
        <w:jc w:val="both"/>
      </w:pPr>
    </w:p>
    <w:p w:rsidR="00541E6A" w:rsidRDefault="00541E6A">
      <w:pPr>
        <w:pStyle w:val="ConsPlusNormal"/>
        <w:ind w:firstLine="540"/>
        <w:jc w:val="both"/>
      </w:pPr>
      <w:r>
        <w:t xml:space="preserve">1. Утвердить </w:t>
      </w:r>
      <w:hyperlink w:anchor="P35">
        <w:r>
          <w:rPr>
            <w:color w:val="0000FF"/>
          </w:rPr>
          <w:t>Положение</w:t>
        </w:r>
      </w:hyperlink>
      <w:r>
        <w:t xml:space="preserve"> о порядке проведения антикоррупционной экспертизы нормативных правовых актов и проектов нормативных правовых актов Мценского городского Совета народных депутатов (приложение).</w:t>
      </w:r>
    </w:p>
    <w:p w:rsidR="00541E6A" w:rsidRDefault="00541E6A">
      <w:pPr>
        <w:pStyle w:val="ConsPlusNormal"/>
        <w:spacing w:before="220"/>
        <w:ind w:firstLine="540"/>
        <w:jc w:val="both"/>
      </w:pPr>
      <w:r>
        <w:t>2. Настоящее решение вступает в силу со дня его официального опубликования.</w:t>
      </w:r>
    </w:p>
    <w:p w:rsidR="00541E6A" w:rsidRDefault="00541E6A">
      <w:pPr>
        <w:pStyle w:val="ConsPlusNormal"/>
        <w:ind w:firstLine="540"/>
        <w:jc w:val="both"/>
      </w:pPr>
    </w:p>
    <w:p w:rsidR="00541E6A" w:rsidRDefault="00541E6A">
      <w:pPr>
        <w:pStyle w:val="ConsPlusNormal"/>
        <w:jc w:val="right"/>
      </w:pPr>
      <w:r>
        <w:t>Председатель</w:t>
      </w:r>
    </w:p>
    <w:p w:rsidR="00541E6A" w:rsidRDefault="00541E6A">
      <w:pPr>
        <w:pStyle w:val="ConsPlusNormal"/>
        <w:jc w:val="right"/>
      </w:pPr>
      <w:r>
        <w:t>Мценского городского</w:t>
      </w:r>
    </w:p>
    <w:p w:rsidR="00541E6A" w:rsidRDefault="00541E6A">
      <w:pPr>
        <w:pStyle w:val="ConsPlusNormal"/>
        <w:jc w:val="right"/>
      </w:pPr>
      <w:r>
        <w:t>Совета народных депутатов</w:t>
      </w:r>
    </w:p>
    <w:p w:rsidR="00541E6A" w:rsidRDefault="00541E6A">
      <w:pPr>
        <w:pStyle w:val="ConsPlusNormal"/>
        <w:jc w:val="right"/>
      </w:pPr>
      <w:r>
        <w:t>Ю.В.СУДАРИКОВ</w:t>
      </w:r>
    </w:p>
    <w:p w:rsidR="00541E6A" w:rsidRDefault="00541E6A">
      <w:pPr>
        <w:pStyle w:val="ConsPlusNormal"/>
        <w:ind w:firstLine="540"/>
        <w:jc w:val="both"/>
      </w:pPr>
    </w:p>
    <w:p w:rsidR="00541E6A" w:rsidRDefault="00541E6A">
      <w:pPr>
        <w:pStyle w:val="ConsPlusNormal"/>
        <w:ind w:firstLine="540"/>
        <w:jc w:val="both"/>
      </w:pPr>
    </w:p>
    <w:p w:rsidR="00541E6A" w:rsidRDefault="00541E6A">
      <w:pPr>
        <w:pStyle w:val="ConsPlusNormal"/>
        <w:ind w:firstLine="540"/>
        <w:jc w:val="both"/>
      </w:pPr>
    </w:p>
    <w:p w:rsidR="00541E6A" w:rsidRDefault="00541E6A">
      <w:pPr>
        <w:pStyle w:val="ConsPlusNormal"/>
        <w:ind w:firstLine="540"/>
        <w:jc w:val="both"/>
      </w:pPr>
    </w:p>
    <w:p w:rsidR="00541E6A" w:rsidRDefault="00541E6A">
      <w:pPr>
        <w:pStyle w:val="ConsPlusNormal"/>
        <w:ind w:firstLine="540"/>
        <w:jc w:val="both"/>
      </w:pPr>
    </w:p>
    <w:p w:rsidR="00541E6A" w:rsidRDefault="00541E6A">
      <w:pPr>
        <w:pStyle w:val="ConsPlusNormal"/>
        <w:jc w:val="right"/>
        <w:outlineLvl w:val="0"/>
      </w:pPr>
      <w:r>
        <w:t>Приложение</w:t>
      </w:r>
    </w:p>
    <w:p w:rsidR="00541E6A" w:rsidRDefault="00541E6A">
      <w:pPr>
        <w:pStyle w:val="ConsPlusNormal"/>
        <w:jc w:val="right"/>
      </w:pPr>
      <w:r>
        <w:t>к решению</w:t>
      </w:r>
    </w:p>
    <w:p w:rsidR="00541E6A" w:rsidRDefault="00541E6A">
      <w:pPr>
        <w:pStyle w:val="ConsPlusNormal"/>
        <w:jc w:val="right"/>
      </w:pPr>
      <w:r>
        <w:t>Мценского городского</w:t>
      </w:r>
    </w:p>
    <w:p w:rsidR="00541E6A" w:rsidRDefault="00541E6A">
      <w:pPr>
        <w:pStyle w:val="ConsPlusNormal"/>
        <w:jc w:val="right"/>
      </w:pPr>
      <w:r>
        <w:t>Совета народных депутатов</w:t>
      </w:r>
    </w:p>
    <w:p w:rsidR="00541E6A" w:rsidRDefault="00541E6A">
      <w:pPr>
        <w:pStyle w:val="ConsPlusNormal"/>
        <w:jc w:val="right"/>
      </w:pPr>
      <w:r>
        <w:t>от 26 января 2012 г. N 12/172-ГС</w:t>
      </w:r>
    </w:p>
    <w:p w:rsidR="00541E6A" w:rsidRDefault="00541E6A">
      <w:pPr>
        <w:pStyle w:val="ConsPlusNormal"/>
        <w:ind w:firstLine="540"/>
        <w:jc w:val="both"/>
      </w:pPr>
    </w:p>
    <w:p w:rsidR="00541E6A" w:rsidRDefault="00541E6A">
      <w:pPr>
        <w:pStyle w:val="ConsPlusTitle"/>
        <w:jc w:val="center"/>
      </w:pPr>
      <w:bookmarkStart w:id="0" w:name="P35"/>
      <w:bookmarkEnd w:id="0"/>
      <w:r>
        <w:t>ПОЛОЖЕНИЕ</w:t>
      </w:r>
    </w:p>
    <w:p w:rsidR="00541E6A" w:rsidRDefault="00541E6A">
      <w:pPr>
        <w:pStyle w:val="ConsPlusTitle"/>
        <w:jc w:val="center"/>
      </w:pPr>
      <w:r>
        <w:t>О ПОРЯДКЕ ПРОВЕДЕНИЯ АНТИКОРРУПЦИОННОЙ ЭКСПЕРТИЗЫ</w:t>
      </w:r>
    </w:p>
    <w:p w:rsidR="00541E6A" w:rsidRDefault="00541E6A">
      <w:pPr>
        <w:pStyle w:val="ConsPlusTitle"/>
        <w:jc w:val="center"/>
      </w:pPr>
      <w:r>
        <w:t>НОРМАТИВНЫХ ПРАВОВЫХ АКТОВ И ПРОЕКТОВ НОРМАТИВНЫХ ПРАВОВЫХ</w:t>
      </w:r>
    </w:p>
    <w:p w:rsidR="00541E6A" w:rsidRDefault="00541E6A">
      <w:pPr>
        <w:pStyle w:val="ConsPlusTitle"/>
        <w:jc w:val="center"/>
      </w:pPr>
      <w:r>
        <w:t>АКТОВ МЦЕНСКОГО ГОРОДСКОГО СОВЕТА НАРОДНЫХ ДЕПУТАТОВ</w:t>
      </w:r>
    </w:p>
    <w:p w:rsidR="00541E6A" w:rsidRDefault="00541E6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541E6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41E6A" w:rsidRDefault="00541E6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41E6A" w:rsidRDefault="00541E6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41E6A" w:rsidRDefault="00541E6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41E6A" w:rsidRDefault="00541E6A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9">
              <w:r>
                <w:rPr>
                  <w:color w:val="0000FF"/>
                </w:rPr>
                <w:t>Решения</w:t>
              </w:r>
            </w:hyperlink>
            <w:r>
              <w:rPr>
                <w:color w:val="392C69"/>
              </w:rPr>
              <w:t xml:space="preserve"> Мценского городского Совета народных депутатов</w:t>
            </w:r>
            <w:proofErr w:type="gramEnd"/>
          </w:p>
          <w:p w:rsidR="00541E6A" w:rsidRDefault="00541E6A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>от 17.04.2026 N 63/710-ГС)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41E6A" w:rsidRDefault="00541E6A">
            <w:pPr>
              <w:pStyle w:val="ConsPlusNormal"/>
            </w:pPr>
          </w:p>
        </w:tc>
      </w:tr>
    </w:tbl>
    <w:p w:rsidR="00541E6A" w:rsidRDefault="00541E6A">
      <w:pPr>
        <w:pStyle w:val="ConsPlusNormal"/>
        <w:ind w:firstLine="540"/>
        <w:jc w:val="both"/>
      </w:pPr>
    </w:p>
    <w:p w:rsidR="00541E6A" w:rsidRDefault="00541E6A">
      <w:pPr>
        <w:pStyle w:val="ConsPlusTitle"/>
        <w:ind w:firstLine="540"/>
        <w:jc w:val="both"/>
        <w:outlineLvl w:val="1"/>
      </w:pPr>
      <w:r>
        <w:t>Статья 1. Общие положения</w:t>
      </w:r>
    </w:p>
    <w:p w:rsidR="00541E6A" w:rsidRDefault="00541E6A">
      <w:pPr>
        <w:pStyle w:val="ConsPlusNormal"/>
        <w:ind w:firstLine="540"/>
        <w:jc w:val="both"/>
      </w:pPr>
    </w:p>
    <w:p w:rsidR="00541E6A" w:rsidRDefault="00541E6A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Настоящее Положение определяет порядок проведения антикоррупционной экспертизы нормативных правовых актов и проектов нормативных правовых актов Мценского городского Совета народных депутатов, осуществляемой Мценским городским Советом народных депутатов (далее - городской Совет), и независимой антикоррупционной экспертизы нормативных правовых актов и проектов нормативных правовых актов городского Совета в целях выявления в них коррупционных факторов и их последующего устранения.</w:t>
      </w:r>
      <w:proofErr w:type="gramEnd"/>
    </w:p>
    <w:p w:rsidR="00541E6A" w:rsidRDefault="00541E6A">
      <w:pPr>
        <w:pStyle w:val="ConsPlusNormal"/>
        <w:jc w:val="both"/>
      </w:pPr>
      <w:r>
        <w:t xml:space="preserve">(часть 1 в ред. </w:t>
      </w:r>
      <w:hyperlink r:id="rId10">
        <w:r>
          <w:rPr>
            <w:color w:val="0000FF"/>
          </w:rPr>
          <w:t>Решения</w:t>
        </w:r>
      </w:hyperlink>
      <w:r>
        <w:t xml:space="preserve"> Мценского городского Совета народных депутатов от 17.04.2026 N 63/710-ГС)</w:t>
      </w:r>
    </w:p>
    <w:p w:rsidR="00541E6A" w:rsidRDefault="00541E6A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Коррупциогенными факторами являются положения нормативных правовых актов и проектов нормативных правовых актов городского Совета, устанавливающие для правоприменителя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коррупции.</w:t>
      </w:r>
      <w:proofErr w:type="gramEnd"/>
    </w:p>
    <w:p w:rsidR="00541E6A" w:rsidRDefault="00541E6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">
        <w:r>
          <w:rPr>
            <w:color w:val="0000FF"/>
          </w:rPr>
          <w:t>Решения</w:t>
        </w:r>
      </w:hyperlink>
      <w:r>
        <w:t xml:space="preserve"> Мценского городского Совета народных депутатов от 17.04.2026 N 63/710-ГС)</w:t>
      </w:r>
    </w:p>
    <w:p w:rsidR="00541E6A" w:rsidRDefault="00541E6A">
      <w:pPr>
        <w:pStyle w:val="ConsPlusNormal"/>
        <w:spacing w:before="220"/>
        <w:ind w:firstLine="540"/>
        <w:jc w:val="both"/>
      </w:pPr>
      <w:r>
        <w:t>2.1. Основными принципами организации антикоррупционной экспертизы нормативных правовых актов и проектов нормативных правовых актов городского Совета являются:</w:t>
      </w:r>
    </w:p>
    <w:p w:rsidR="00541E6A" w:rsidRDefault="00541E6A">
      <w:pPr>
        <w:pStyle w:val="ConsPlusNormal"/>
        <w:spacing w:before="220"/>
        <w:ind w:firstLine="540"/>
        <w:jc w:val="both"/>
      </w:pPr>
      <w:r>
        <w:t>1) обязательность проведения антикоррупционной экспертизы проектов нормативных правовых актов городского Совета;</w:t>
      </w:r>
    </w:p>
    <w:p w:rsidR="00541E6A" w:rsidRDefault="00541E6A">
      <w:pPr>
        <w:pStyle w:val="ConsPlusNormal"/>
        <w:spacing w:before="220"/>
        <w:ind w:firstLine="540"/>
        <w:jc w:val="both"/>
      </w:pPr>
      <w:r>
        <w:t>2) оценка нормативного правового акта и проекта нормативного правового акта городского Совета во взаимосвязи с другими нормативными правовыми актами городского Совета;</w:t>
      </w:r>
    </w:p>
    <w:p w:rsidR="00541E6A" w:rsidRDefault="00541E6A">
      <w:pPr>
        <w:pStyle w:val="ConsPlusNormal"/>
        <w:spacing w:before="220"/>
        <w:ind w:firstLine="540"/>
        <w:jc w:val="both"/>
      </w:pPr>
      <w:r>
        <w:t>3) обоснованность, объективность и проверяемость результатов антикоррупционной экспертизы нормативных правовых актов и проектов нормативных правовых актов городского Совета;</w:t>
      </w:r>
    </w:p>
    <w:p w:rsidR="00541E6A" w:rsidRDefault="00541E6A">
      <w:pPr>
        <w:pStyle w:val="ConsPlusNormal"/>
        <w:spacing w:before="220"/>
        <w:ind w:firstLine="540"/>
        <w:jc w:val="both"/>
      </w:pPr>
      <w:r>
        <w:t>4) компетентность лиц, проводящих антикоррупционную экспертизу нормативных правовых актов и проектов нормативных правовых актов городского Совета;</w:t>
      </w:r>
    </w:p>
    <w:p w:rsidR="00541E6A" w:rsidRDefault="00541E6A">
      <w:pPr>
        <w:pStyle w:val="ConsPlusNormal"/>
        <w:spacing w:before="220"/>
        <w:ind w:firstLine="540"/>
        <w:jc w:val="both"/>
      </w:pPr>
      <w:r>
        <w:t>5) сотрудничество городского Совета с институтами гражданского общества при проведении антикоррупционной экспертизы нормативных правовых актов и проектов нормативных правовых актов городского Совета.</w:t>
      </w:r>
    </w:p>
    <w:p w:rsidR="00541E6A" w:rsidRDefault="00541E6A">
      <w:pPr>
        <w:pStyle w:val="ConsPlusNormal"/>
        <w:jc w:val="both"/>
      </w:pPr>
      <w:r>
        <w:t xml:space="preserve">(часть 2.1 введена </w:t>
      </w:r>
      <w:hyperlink r:id="rId12">
        <w:r>
          <w:rPr>
            <w:color w:val="0000FF"/>
          </w:rPr>
          <w:t>Решением</w:t>
        </w:r>
      </w:hyperlink>
      <w:r>
        <w:t xml:space="preserve"> Мценского городского Совета народных депутатов от 17.04.2026 N 63/710-ГС)</w:t>
      </w:r>
    </w:p>
    <w:p w:rsidR="00541E6A" w:rsidRDefault="00541E6A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Комитет по организационной работе Мценского городского Совета народных депутатов (далее - комитет по организационной работе городского Совета) ведет учет проведенных антикоррупционных экспертиз нормативных правовых актов городского Совета (проектов нормативных правовых актов городского Совета) с отражением наименования нормативных правовых актов городского Совета (проектов нормативных правовых актов городского Совета), исполнителя антикоррупционных экспертиз, итогов рассмотрения требований прокурора или заключений об устранении коррупциогенных факторов, номера</w:t>
      </w:r>
      <w:proofErr w:type="gramEnd"/>
      <w:r>
        <w:t>, даты принятия решения городского Совета и его наименования, принятого по итогам рассмотрения требований прокурора или заключений об устранении коррупциогенных факторов.</w:t>
      </w:r>
    </w:p>
    <w:p w:rsidR="00541E6A" w:rsidRDefault="00541E6A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Решения</w:t>
        </w:r>
      </w:hyperlink>
      <w:r>
        <w:t xml:space="preserve"> Мценского городского Совета народных депутатов от 17.04.2026 N 63/710-ГС)</w:t>
      </w:r>
    </w:p>
    <w:p w:rsidR="00541E6A" w:rsidRDefault="00541E6A">
      <w:pPr>
        <w:pStyle w:val="ConsPlusNormal"/>
        <w:spacing w:before="220"/>
        <w:ind w:firstLine="540"/>
        <w:jc w:val="both"/>
      </w:pPr>
      <w:r>
        <w:t xml:space="preserve">4. Заключения комитета по организационной работе городского Совета носят </w:t>
      </w:r>
      <w:r>
        <w:lastRenderedPageBreak/>
        <w:t>рекомендательный характер и подлежат обязательному рассмотрению председателем Мценского городского Совета народных депутатов (далее - председатель городского Совета).</w:t>
      </w:r>
    </w:p>
    <w:p w:rsidR="00541E6A" w:rsidRDefault="00541E6A">
      <w:pPr>
        <w:pStyle w:val="ConsPlusNormal"/>
        <w:ind w:firstLine="540"/>
        <w:jc w:val="both"/>
      </w:pPr>
    </w:p>
    <w:p w:rsidR="00541E6A" w:rsidRDefault="00541E6A">
      <w:pPr>
        <w:pStyle w:val="ConsPlusTitle"/>
        <w:ind w:firstLine="540"/>
        <w:jc w:val="both"/>
        <w:outlineLvl w:val="1"/>
      </w:pPr>
      <w:r>
        <w:t>Статья 2. Порядок проведения антикоррупционной экспертизы проектов нормативных правовых актов городского Совета</w:t>
      </w:r>
    </w:p>
    <w:p w:rsidR="00541E6A" w:rsidRDefault="00541E6A">
      <w:pPr>
        <w:pStyle w:val="ConsPlusNormal"/>
        <w:ind w:firstLine="540"/>
        <w:jc w:val="both"/>
      </w:pPr>
    </w:p>
    <w:p w:rsidR="00541E6A" w:rsidRDefault="00541E6A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Антикоррупционная экспертиза проектов нормативных правовых актов городского Совета проводится в течение 5 рабочих дней со дня поступления их в городской Совет комитетом по организационной работе городского Совета в лице главного специалиста (юриста) комитета по организационной работе городского Совета, а в его отсутствие - председателем комитета по организационной работе городского Совета в соответствии с Федеральным </w:t>
      </w:r>
      <w:hyperlink r:id="rId14">
        <w:r>
          <w:rPr>
            <w:color w:val="0000FF"/>
          </w:rPr>
          <w:t>законом</w:t>
        </w:r>
      </w:hyperlink>
      <w:r>
        <w:t xml:space="preserve"> от 17 июля 2009 года N</w:t>
      </w:r>
      <w:proofErr w:type="gramEnd"/>
      <w:r>
        <w:t xml:space="preserve"> </w:t>
      </w:r>
      <w:proofErr w:type="gramStart"/>
      <w:r>
        <w:t xml:space="preserve">172-ФЗ "Об антикоррупционной экспертизе нормативных правовых актов и проектов нормативных правовых актов" (далее - Федеральный закон от 17 июля 2009 года N 172-ФЗ) и согласно </w:t>
      </w:r>
      <w:hyperlink r:id="rId15">
        <w:r>
          <w:rPr>
            <w:color w:val="0000FF"/>
          </w:rPr>
          <w:t>методике</w:t>
        </w:r>
      </w:hyperlink>
      <w:r>
        <w:t>, утвержденной постановлением Правительства Российской Федерации от 26 февраля 2010 года N 96 "Об антикоррупционной экспертизе нормативных правовых актов и проектов нормативных правовых актов" и в порядке, установленном настоящим Положением.</w:t>
      </w:r>
      <w:proofErr w:type="gramEnd"/>
    </w:p>
    <w:p w:rsidR="00541E6A" w:rsidRDefault="00541E6A">
      <w:pPr>
        <w:pStyle w:val="ConsPlusNormal"/>
        <w:jc w:val="both"/>
      </w:pPr>
      <w:r>
        <w:t xml:space="preserve">(часть 1 в ред. </w:t>
      </w:r>
      <w:hyperlink r:id="rId16">
        <w:r>
          <w:rPr>
            <w:color w:val="0000FF"/>
          </w:rPr>
          <w:t>Решения</w:t>
        </w:r>
      </w:hyperlink>
      <w:r>
        <w:t xml:space="preserve"> Мценского городского Совета народных депутатов от 17.04.2026 N 63/710-ГС)</w:t>
      </w:r>
    </w:p>
    <w:p w:rsidR="00541E6A" w:rsidRDefault="00541E6A">
      <w:pPr>
        <w:pStyle w:val="ConsPlusNormal"/>
        <w:spacing w:before="220"/>
        <w:ind w:firstLine="540"/>
        <w:jc w:val="both"/>
      </w:pPr>
      <w:r>
        <w:t>2. В случае</w:t>
      </w:r>
      <w:proofErr w:type="gramStart"/>
      <w:r>
        <w:t>,</w:t>
      </w:r>
      <w:proofErr w:type="gramEnd"/>
      <w:r>
        <w:t xml:space="preserve"> если комитетом по организационной работе городского Совета при проведении антикоррупционной экспертизы проекта нормативного правового акта городского Совета коррупциогенных факторов не выявлено, а также если по рассматриваемому проекту нормативного правового акта городского Совета отсутствуют иные замечания, проект нормативного правового акта городского Совета согласовывается комитетом по организационной работе городского Совета в установленном </w:t>
      </w:r>
      <w:hyperlink r:id="rId17">
        <w:r>
          <w:rPr>
            <w:color w:val="0000FF"/>
          </w:rPr>
          <w:t>Регламентом</w:t>
        </w:r>
      </w:hyperlink>
      <w:r>
        <w:t xml:space="preserve"> Мценского городского Совета народных депутатов (далее - Регламент) </w:t>
      </w:r>
      <w:proofErr w:type="gramStart"/>
      <w:r>
        <w:t>порядке</w:t>
      </w:r>
      <w:proofErr w:type="gramEnd"/>
      <w:r>
        <w:t xml:space="preserve">, с указанием факта проведения антикоррупционной экспертизы в соответствующем </w:t>
      </w:r>
      <w:hyperlink w:anchor="P116">
        <w:r>
          <w:rPr>
            <w:color w:val="0000FF"/>
          </w:rPr>
          <w:t>заключении</w:t>
        </w:r>
      </w:hyperlink>
      <w:r>
        <w:t>, оформленном согласно приложению к настоящему Положению.</w:t>
      </w:r>
    </w:p>
    <w:p w:rsidR="00541E6A" w:rsidRDefault="00541E6A">
      <w:pPr>
        <w:pStyle w:val="ConsPlusNormal"/>
        <w:spacing w:before="220"/>
        <w:ind w:firstLine="540"/>
        <w:jc w:val="both"/>
      </w:pPr>
      <w:r>
        <w:t>Подписывает заключение главный специалист (юрист) комитета по организационной работе городского Совета, а в его отсутствие - председатель комитета по организационной работе городского Совета.</w:t>
      </w:r>
    </w:p>
    <w:p w:rsidR="00541E6A" w:rsidRDefault="00541E6A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Решения</w:t>
        </w:r>
      </w:hyperlink>
      <w:r>
        <w:t xml:space="preserve"> Мценского городского Совета народных депутатов от 17.04.2026 N 63/710-ГС)</w:t>
      </w:r>
    </w:p>
    <w:p w:rsidR="00541E6A" w:rsidRDefault="00541E6A">
      <w:pPr>
        <w:pStyle w:val="ConsPlusNormal"/>
        <w:spacing w:before="220"/>
        <w:ind w:firstLine="540"/>
        <w:jc w:val="both"/>
      </w:pPr>
      <w:r>
        <w:t xml:space="preserve">3. При выявлении в проекте нормативного правового акта городского Совета коррупциогенных факторов комитет по организационной работе городского Совета отражает выявленные коррупциогенные факторы в заключении по результатам </w:t>
      </w:r>
      <w:proofErr w:type="gramStart"/>
      <w:r>
        <w:t>проведения правовой экспертизы проекта нормативного правового акта городского Совета</w:t>
      </w:r>
      <w:proofErr w:type="gramEnd"/>
      <w:r>
        <w:t>.</w:t>
      </w:r>
    </w:p>
    <w:p w:rsidR="00541E6A" w:rsidRDefault="00541E6A">
      <w:pPr>
        <w:pStyle w:val="ConsPlusNormal"/>
        <w:spacing w:before="220"/>
        <w:ind w:firstLine="540"/>
        <w:jc w:val="both"/>
      </w:pPr>
      <w:r>
        <w:t>4. Заключение комитета по организационной работе городского Совета направляется председателю городского Совета в течение одного рабочего дня со дня выявления в проекте нормативного правового акта городского Совета коррупциогенных факторов.</w:t>
      </w:r>
    </w:p>
    <w:p w:rsidR="00541E6A" w:rsidRDefault="00541E6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9">
        <w:r>
          <w:rPr>
            <w:color w:val="0000FF"/>
          </w:rPr>
          <w:t>Решения</w:t>
        </w:r>
      </w:hyperlink>
      <w:r>
        <w:t xml:space="preserve"> Мценского городского Совета народных депутатов от 17.04.2026 N 63/710-ГС)</w:t>
      </w:r>
    </w:p>
    <w:p w:rsidR="00541E6A" w:rsidRDefault="00541E6A">
      <w:pPr>
        <w:pStyle w:val="ConsPlusNormal"/>
        <w:spacing w:before="220"/>
        <w:ind w:firstLine="540"/>
        <w:jc w:val="both"/>
      </w:pPr>
      <w:r>
        <w:t>5. Председатель городского Совета направляет заключение комитета по организационной работе городского Совета о выявлении в проекте нормативного правового акта коррупциогенных факторов исполнителю (разработчику) проекта нормативного правового акта городского Совета для рассмотрения и доработки проекта нормативного правового акта городского Совета.</w:t>
      </w:r>
    </w:p>
    <w:p w:rsidR="00541E6A" w:rsidRDefault="00541E6A">
      <w:pPr>
        <w:pStyle w:val="ConsPlusNormal"/>
        <w:spacing w:before="220"/>
        <w:ind w:firstLine="540"/>
        <w:jc w:val="both"/>
      </w:pPr>
      <w:bookmarkStart w:id="1" w:name="P71"/>
      <w:bookmarkEnd w:id="1"/>
      <w:r>
        <w:t xml:space="preserve">6. </w:t>
      </w:r>
      <w:proofErr w:type="gramStart"/>
      <w:r>
        <w:t xml:space="preserve">В целях обеспечения возможности проведения антикоррупционной экспертизы проектов нормативных правовых актов городского Совета органами и организациями, установленными </w:t>
      </w:r>
      <w:hyperlink r:id="rId20">
        <w:r>
          <w:rPr>
            <w:color w:val="0000FF"/>
          </w:rPr>
          <w:t>статьями 3</w:t>
        </w:r>
      </w:hyperlink>
      <w:r>
        <w:t xml:space="preserve"> и </w:t>
      </w:r>
      <w:hyperlink r:id="rId21">
        <w:r>
          <w:rPr>
            <w:color w:val="0000FF"/>
          </w:rPr>
          <w:t>5</w:t>
        </w:r>
      </w:hyperlink>
      <w:r>
        <w:t xml:space="preserve"> Федерального закона от 17 июля 2009 года N 172-ФЗ, комитет по организационной работе городского Совета в течение 2 рабочих дней со дня регистрации проектов нормативных правовых актов городского Совета размещает их на официальном сайте городского Совета в сети "Интернет</w:t>
      </w:r>
      <w:proofErr w:type="gramEnd"/>
      <w:r>
        <w:t>" (</w:t>
      </w:r>
      <w:hyperlink r:id="rId22">
        <w:proofErr w:type="gramStart"/>
        <w:r>
          <w:rPr>
            <w:color w:val="0000FF"/>
          </w:rPr>
          <w:t>deputat.adm-mtsensk.ru</w:t>
        </w:r>
      </w:hyperlink>
      <w:r>
        <w:t>).</w:t>
      </w:r>
      <w:proofErr w:type="gramEnd"/>
    </w:p>
    <w:p w:rsidR="00541E6A" w:rsidRDefault="00541E6A">
      <w:pPr>
        <w:pStyle w:val="ConsPlusNormal"/>
        <w:spacing w:before="220"/>
        <w:ind w:firstLine="540"/>
        <w:jc w:val="both"/>
      </w:pPr>
      <w:r>
        <w:lastRenderedPageBreak/>
        <w:t xml:space="preserve">В информационном сообщении к проектам </w:t>
      </w:r>
      <w:proofErr w:type="gramStart"/>
      <w:r>
        <w:t>указываются</w:t>
      </w:r>
      <w:proofErr w:type="gramEnd"/>
      <w:r>
        <w:t xml:space="preserve"> дата начала и окончания приема заключения по результатам антикоррупционной экспертизы, а также адрес электронной почты городского Совета, на которую необходимо направить указанное заключение.</w:t>
      </w:r>
    </w:p>
    <w:p w:rsidR="00541E6A" w:rsidRDefault="00541E6A">
      <w:pPr>
        <w:pStyle w:val="ConsPlusNormal"/>
        <w:jc w:val="both"/>
      </w:pPr>
      <w:r>
        <w:t xml:space="preserve">(часть 6 в ред. </w:t>
      </w:r>
      <w:hyperlink r:id="rId23">
        <w:r>
          <w:rPr>
            <w:color w:val="0000FF"/>
          </w:rPr>
          <w:t>Решения</w:t>
        </w:r>
      </w:hyperlink>
      <w:r>
        <w:t xml:space="preserve"> Мценского городского Совета народных депутатов от 17.04.2026 N 63/710-ГС)</w:t>
      </w:r>
    </w:p>
    <w:p w:rsidR="00541E6A" w:rsidRDefault="00541E6A">
      <w:pPr>
        <w:pStyle w:val="ConsPlusNormal"/>
        <w:spacing w:before="220"/>
        <w:ind w:firstLine="540"/>
        <w:jc w:val="both"/>
      </w:pPr>
      <w:r>
        <w:t>7. Коррупциогенные факторы, выявленные при проведении антикоррупционной экспертизы проекта нормативного правового акта городского Совета, устраняются исполнителем (разработчиком) проекта нормативного правового акта городского Совета.</w:t>
      </w:r>
    </w:p>
    <w:p w:rsidR="00541E6A" w:rsidRDefault="00541E6A">
      <w:pPr>
        <w:pStyle w:val="ConsPlusNormal"/>
        <w:spacing w:before="220"/>
        <w:ind w:firstLine="540"/>
        <w:jc w:val="both"/>
      </w:pPr>
      <w:r>
        <w:t>8. Доработанный проект нормативного правового акта городского Совета направляется исполнителем (разработчиком) проекта нормативного правового акта городского Совета на повторное рассмотрение в городской Совет в установленном Регламентом порядке.</w:t>
      </w:r>
    </w:p>
    <w:p w:rsidR="00541E6A" w:rsidRDefault="00541E6A">
      <w:pPr>
        <w:pStyle w:val="ConsPlusNormal"/>
        <w:spacing w:before="220"/>
        <w:ind w:firstLine="540"/>
        <w:jc w:val="both"/>
      </w:pPr>
      <w:r>
        <w:t>При этом повторное размещение проектов нормативных правовых актов городского Совета на сайте городского Совета в сети "Интернет" (</w:t>
      </w:r>
      <w:hyperlink r:id="rId24">
        <w:r>
          <w:rPr>
            <w:color w:val="0000FF"/>
          </w:rPr>
          <w:t>deputat.adm-mtsensk.ru</w:t>
        </w:r>
      </w:hyperlink>
      <w:r>
        <w:t xml:space="preserve">) проводится в порядке, установленном </w:t>
      </w:r>
      <w:hyperlink w:anchor="P71">
        <w:r>
          <w:rPr>
            <w:color w:val="0000FF"/>
          </w:rPr>
          <w:t>частью 6 статьи 2</w:t>
        </w:r>
      </w:hyperlink>
      <w:r>
        <w:t xml:space="preserve"> настоящего Положения.</w:t>
      </w:r>
    </w:p>
    <w:p w:rsidR="00541E6A" w:rsidRDefault="00541E6A">
      <w:pPr>
        <w:pStyle w:val="ConsPlusNormal"/>
        <w:jc w:val="both"/>
      </w:pPr>
      <w:r>
        <w:t xml:space="preserve">(часть 8 в ред. </w:t>
      </w:r>
      <w:hyperlink r:id="rId25">
        <w:r>
          <w:rPr>
            <w:color w:val="0000FF"/>
          </w:rPr>
          <w:t>Решения</w:t>
        </w:r>
      </w:hyperlink>
      <w:r>
        <w:t xml:space="preserve"> Мценского городского Совета народных депутатов от 17.04.2026 N 63/710-ГС)</w:t>
      </w:r>
    </w:p>
    <w:p w:rsidR="00541E6A" w:rsidRDefault="00541E6A">
      <w:pPr>
        <w:pStyle w:val="ConsPlusNormal"/>
        <w:spacing w:before="220"/>
        <w:ind w:firstLine="540"/>
        <w:jc w:val="both"/>
      </w:pPr>
      <w:r>
        <w:t>9. Председатель городского Совета направляет поступивший в городской Совет доработанный проект нормативного правового акта городского Совета в постоянные депутатские комиссии городского Совета и на правовую экспертизу в комитет по организационной работе городского Совета.</w:t>
      </w:r>
    </w:p>
    <w:p w:rsidR="00541E6A" w:rsidRDefault="00541E6A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Решения</w:t>
        </w:r>
      </w:hyperlink>
      <w:r>
        <w:t xml:space="preserve"> Мценского городского Совета народных депутатов от 17.04.2026 N 63/710-ГС)</w:t>
      </w:r>
    </w:p>
    <w:p w:rsidR="00541E6A" w:rsidRDefault="00541E6A">
      <w:pPr>
        <w:pStyle w:val="ConsPlusNormal"/>
        <w:ind w:firstLine="540"/>
        <w:jc w:val="both"/>
      </w:pPr>
    </w:p>
    <w:p w:rsidR="00541E6A" w:rsidRDefault="00541E6A">
      <w:pPr>
        <w:pStyle w:val="ConsPlusTitle"/>
        <w:ind w:firstLine="540"/>
        <w:jc w:val="both"/>
        <w:outlineLvl w:val="1"/>
      </w:pPr>
      <w:r>
        <w:t>Статья 3. Порядок проведения антикоррупционной экспертизы нормативных правовых актов городского Совета</w:t>
      </w:r>
    </w:p>
    <w:p w:rsidR="00541E6A" w:rsidRDefault="00541E6A">
      <w:pPr>
        <w:pStyle w:val="ConsPlusNormal"/>
        <w:ind w:firstLine="540"/>
        <w:jc w:val="both"/>
      </w:pPr>
    </w:p>
    <w:p w:rsidR="00541E6A" w:rsidRDefault="00541E6A">
      <w:pPr>
        <w:pStyle w:val="ConsPlusNormal"/>
        <w:ind w:firstLine="540"/>
        <w:jc w:val="both"/>
      </w:pPr>
      <w:r>
        <w:t>1. Антикоррупционная экспертиза нормативных правовых актов городского Совета проводится при проведении их правовой экспертизы и мониторинга их применения.</w:t>
      </w:r>
    </w:p>
    <w:p w:rsidR="00541E6A" w:rsidRDefault="00541E6A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 в ред. </w:t>
      </w:r>
      <w:hyperlink r:id="rId27">
        <w:r>
          <w:rPr>
            <w:color w:val="0000FF"/>
          </w:rPr>
          <w:t>Решения</w:t>
        </w:r>
      </w:hyperlink>
      <w:r>
        <w:t xml:space="preserve"> Мценского городского Совета народных депутатов от 17.04.2026 N 63/710-ГС)</w:t>
      </w:r>
    </w:p>
    <w:p w:rsidR="00541E6A" w:rsidRDefault="00541E6A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Городской Совет в порядке, установленном законодательством и </w:t>
      </w:r>
      <w:hyperlink r:id="rId28">
        <w:r>
          <w:rPr>
            <w:color w:val="0000FF"/>
          </w:rPr>
          <w:t>Регламентом</w:t>
        </w:r>
      </w:hyperlink>
      <w:r>
        <w:t>, рассматривает поступившие в городской Совет требования прокурора, федерального органа исполнительной власти в области юстиции, обращения главы города Мценска, председателя контрольно-счетной палаты г. Мценска, депутатов городского Совета, других органов и организаций, граждан об изменении нормативного правового акта городского Совета в связи с выявлением в нем коррупциогенных факторов.</w:t>
      </w:r>
      <w:proofErr w:type="gramEnd"/>
    </w:p>
    <w:p w:rsidR="00541E6A" w:rsidRDefault="00541E6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9">
        <w:r>
          <w:rPr>
            <w:color w:val="0000FF"/>
          </w:rPr>
          <w:t>Решения</w:t>
        </w:r>
      </w:hyperlink>
      <w:r>
        <w:t xml:space="preserve"> Мценского городского Совета народных депутатов от 17.04.2026 N 63/710-ГС)</w:t>
      </w:r>
    </w:p>
    <w:p w:rsidR="00541E6A" w:rsidRDefault="00541E6A">
      <w:pPr>
        <w:pStyle w:val="ConsPlusNormal"/>
        <w:spacing w:before="220"/>
        <w:ind w:firstLine="540"/>
        <w:jc w:val="both"/>
      </w:pPr>
      <w:r>
        <w:t xml:space="preserve">3. В предложениях главы города Мценска, председателя контрольно-счетной палаты </w:t>
      </w:r>
      <w:proofErr w:type="gramStart"/>
      <w:r>
        <w:t>г</w:t>
      </w:r>
      <w:proofErr w:type="gramEnd"/>
      <w:r>
        <w:t>. Мценска, депутатов городского Совета, других органов и организаций, граждан по результатам экспертизы нормативных правовых актов городского Совета должны быть указаны выявленные в нормативном правовом акте коррупциогенные факторы и предложены способы их устранения.</w:t>
      </w:r>
    </w:p>
    <w:p w:rsidR="00541E6A" w:rsidRDefault="00541E6A">
      <w:pPr>
        <w:pStyle w:val="ConsPlusNormal"/>
        <w:spacing w:before="220"/>
        <w:ind w:firstLine="540"/>
        <w:jc w:val="both"/>
      </w:pPr>
      <w:r>
        <w:t>4. Требование прокурора об изменении нормативного правового акта городского Совета, направленное в городской Совет, подлежит обязательному рассмотрению на ближайшем заседании городского Совета и учитывается городским Советом в установленном порядке.</w:t>
      </w:r>
    </w:p>
    <w:p w:rsidR="00541E6A" w:rsidRDefault="00541E6A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4 введена </w:t>
      </w:r>
      <w:hyperlink r:id="rId30">
        <w:r>
          <w:rPr>
            <w:color w:val="0000FF"/>
          </w:rPr>
          <w:t>Решением</w:t>
        </w:r>
      </w:hyperlink>
      <w:r>
        <w:t xml:space="preserve"> Мценского городского Совета народных депутатов от 17.04.2026 N 63/710-ГС)</w:t>
      </w:r>
    </w:p>
    <w:p w:rsidR="00541E6A" w:rsidRDefault="00541E6A">
      <w:pPr>
        <w:pStyle w:val="ConsPlusNormal"/>
        <w:spacing w:before="220"/>
        <w:ind w:firstLine="540"/>
        <w:jc w:val="both"/>
      </w:pPr>
      <w:r>
        <w:t xml:space="preserve">5. Заключение федерального органа исполнительной власти в области юстиции при проведении антикоррупционной экспертизы </w:t>
      </w:r>
      <w:hyperlink r:id="rId31">
        <w:r>
          <w:rPr>
            <w:color w:val="0000FF"/>
          </w:rPr>
          <w:t>Устава</w:t>
        </w:r>
      </w:hyperlink>
      <w:r>
        <w:t xml:space="preserve"> городского округа город Мценск Орловской </w:t>
      </w:r>
      <w:r>
        <w:lastRenderedPageBreak/>
        <w:t xml:space="preserve">области (далее - Устав) и проектов нормативных правовых актов городского Совета о внесении изменений в </w:t>
      </w:r>
      <w:hyperlink r:id="rId32">
        <w:r>
          <w:rPr>
            <w:color w:val="0000FF"/>
          </w:rPr>
          <w:t>Устав</w:t>
        </w:r>
      </w:hyperlink>
      <w:r>
        <w:t xml:space="preserve"> подлежат обязательному рассмотрению городским Советом при принятии соответствующих нормативных правовых актов городского Совета.</w:t>
      </w:r>
    </w:p>
    <w:p w:rsidR="00541E6A" w:rsidRDefault="00541E6A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5 введена </w:t>
      </w:r>
      <w:hyperlink r:id="rId33">
        <w:r>
          <w:rPr>
            <w:color w:val="0000FF"/>
          </w:rPr>
          <w:t>Решением</w:t>
        </w:r>
      </w:hyperlink>
      <w:r>
        <w:t xml:space="preserve"> Мценского городского Совета народных депутатов от 17.04.2026 N 63/710-ГС)</w:t>
      </w:r>
    </w:p>
    <w:p w:rsidR="00541E6A" w:rsidRDefault="00541E6A">
      <w:pPr>
        <w:pStyle w:val="ConsPlusNormal"/>
        <w:ind w:firstLine="540"/>
        <w:jc w:val="both"/>
      </w:pPr>
    </w:p>
    <w:p w:rsidR="00541E6A" w:rsidRDefault="00541E6A">
      <w:pPr>
        <w:pStyle w:val="ConsPlusTitle"/>
        <w:ind w:firstLine="540"/>
        <w:jc w:val="both"/>
        <w:outlineLvl w:val="1"/>
      </w:pPr>
      <w:r>
        <w:t>Статья 4. Независимая антикоррупционная экспертиза</w:t>
      </w:r>
    </w:p>
    <w:p w:rsidR="00541E6A" w:rsidRDefault="00541E6A">
      <w:pPr>
        <w:pStyle w:val="ConsPlusNormal"/>
        <w:ind w:firstLine="540"/>
        <w:jc w:val="both"/>
      </w:pPr>
    </w:p>
    <w:p w:rsidR="00541E6A" w:rsidRDefault="00541E6A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34">
        <w:r>
          <w:rPr>
            <w:color w:val="0000FF"/>
          </w:rPr>
          <w:t>Решением</w:t>
        </w:r>
      </w:hyperlink>
      <w:r>
        <w:t xml:space="preserve"> Мценского городского Совета народных депутатов от 17.04.2026 N 63/710-ГС)</w:t>
      </w:r>
    </w:p>
    <w:p w:rsidR="00541E6A" w:rsidRDefault="00541E6A">
      <w:pPr>
        <w:pStyle w:val="ConsPlusNormal"/>
        <w:ind w:firstLine="540"/>
        <w:jc w:val="both"/>
      </w:pPr>
    </w:p>
    <w:p w:rsidR="00541E6A" w:rsidRDefault="00541E6A">
      <w:pPr>
        <w:pStyle w:val="ConsPlusNormal"/>
        <w:ind w:firstLine="540"/>
        <w:jc w:val="both"/>
      </w:pPr>
      <w:r>
        <w:t xml:space="preserve">1. Проекты нормативных правовых актов городского Совета размещаются на сайте: </w:t>
      </w:r>
      <w:hyperlink r:id="rId35">
        <w:r>
          <w:rPr>
            <w:color w:val="0000FF"/>
          </w:rPr>
          <w:t>deputat.adm-mtsensk.ru</w:t>
        </w:r>
      </w:hyperlink>
      <w:r>
        <w:t xml:space="preserve"> в информационно-телекоммуникационной сети "Интернет" не менее чем на 7 дней.</w:t>
      </w:r>
    </w:p>
    <w:p w:rsidR="00541E6A" w:rsidRDefault="00541E6A">
      <w:pPr>
        <w:pStyle w:val="ConsPlusNormal"/>
        <w:spacing w:before="220"/>
        <w:ind w:firstLine="540"/>
        <w:jc w:val="both"/>
      </w:pPr>
      <w:r>
        <w:t xml:space="preserve">2. Заключение, поступившее в адрес городского Совета, по результатам независимой антикоррупционной экспертизы нормативных правовых актов и проектов нормативных правовых актов городского Совета носит рекомендательный характер и подлежит обязательному рассмотрению городским Советом в 30-дневный срок со дня его получения. </w:t>
      </w:r>
      <w:proofErr w:type="gramStart"/>
      <w:r>
        <w:t>По результатам рассмотрения гражданину или организации, проводившим независимую антикоррупционную экспертизу, направляется мотивированный ответ (за исключением случаев, когда в заключении отсутствует информация о выявленных коррупциогенных факторах, или предложение о способе устранения выявленных коррупциогенных факторов), в котором отражается учет результатов независимой антикоррупционной экспертизы и (или) причины несогласия с выявленным в нормативном правовом акте или проекте нормативного правового акта городского Совета коррупциогенным фактором.</w:t>
      </w:r>
      <w:proofErr w:type="gramEnd"/>
    </w:p>
    <w:p w:rsidR="00541E6A" w:rsidRDefault="00541E6A">
      <w:pPr>
        <w:pStyle w:val="ConsPlusNormal"/>
        <w:ind w:firstLine="540"/>
        <w:jc w:val="both"/>
      </w:pPr>
    </w:p>
    <w:p w:rsidR="00541E6A" w:rsidRDefault="00541E6A">
      <w:pPr>
        <w:pStyle w:val="ConsPlusNormal"/>
        <w:ind w:firstLine="540"/>
        <w:jc w:val="both"/>
      </w:pPr>
    </w:p>
    <w:p w:rsidR="00541E6A" w:rsidRDefault="00541E6A">
      <w:pPr>
        <w:pStyle w:val="ConsPlusNormal"/>
        <w:ind w:firstLine="540"/>
        <w:jc w:val="both"/>
      </w:pPr>
    </w:p>
    <w:p w:rsidR="00541E6A" w:rsidRDefault="00541E6A">
      <w:pPr>
        <w:pStyle w:val="ConsPlusNormal"/>
        <w:ind w:firstLine="540"/>
        <w:jc w:val="both"/>
      </w:pPr>
    </w:p>
    <w:p w:rsidR="00541E6A" w:rsidRDefault="00541E6A">
      <w:pPr>
        <w:pStyle w:val="ConsPlusNormal"/>
        <w:ind w:firstLine="540"/>
        <w:jc w:val="both"/>
      </w:pPr>
    </w:p>
    <w:p w:rsidR="00541E6A" w:rsidRDefault="00541E6A">
      <w:pPr>
        <w:pStyle w:val="ConsPlusNormal"/>
        <w:jc w:val="right"/>
        <w:outlineLvl w:val="1"/>
      </w:pPr>
      <w:r>
        <w:t>Приложение</w:t>
      </w:r>
    </w:p>
    <w:p w:rsidR="00541E6A" w:rsidRDefault="00541E6A">
      <w:pPr>
        <w:pStyle w:val="ConsPlusNormal"/>
        <w:jc w:val="right"/>
      </w:pPr>
      <w:r>
        <w:t>к Положению</w:t>
      </w:r>
    </w:p>
    <w:p w:rsidR="00541E6A" w:rsidRDefault="00541E6A">
      <w:pPr>
        <w:pStyle w:val="ConsPlusNormal"/>
        <w:jc w:val="right"/>
      </w:pPr>
      <w:r>
        <w:t>о порядке проведения</w:t>
      </w:r>
    </w:p>
    <w:p w:rsidR="00541E6A" w:rsidRDefault="00541E6A">
      <w:pPr>
        <w:pStyle w:val="ConsPlusNormal"/>
        <w:jc w:val="right"/>
      </w:pPr>
      <w:r>
        <w:t>антикоррупционной экспертизы</w:t>
      </w:r>
    </w:p>
    <w:p w:rsidR="00541E6A" w:rsidRDefault="00541E6A">
      <w:pPr>
        <w:pStyle w:val="ConsPlusNormal"/>
        <w:jc w:val="right"/>
      </w:pPr>
      <w:r>
        <w:t>нормативных правовых актов и проектов</w:t>
      </w:r>
    </w:p>
    <w:p w:rsidR="00541E6A" w:rsidRDefault="00541E6A">
      <w:pPr>
        <w:pStyle w:val="ConsPlusNormal"/>
        <w:jc w:val="right"/>
      </w:pPr>
      <w:r>
        <w:t>нормативных правовых актов Мценского</w:t>
      </w:r>
    </w:p>
    <w:p w:rsidR="00541E6A" w:rsidRDefault="00541E6A">
      <w:pPr>
        <w:pStyle w:val="ConsPlusNormal"/>
        <w:jc w:val="right"/>
      </w:pPr>
      <w:r>
        <w:t>городского Совета народных депутатов</w:t>
      </w:r>
    </w:p>
    <w:p w:rsidR="00541E6A" w:rsidRDefault="00541E6A">
      <w:pPr>
        <w:pStyle w:val="ConsPlusNormal"/>
        <w:jc w:val="right"/>
      </w:pPr>
    </w:p>
    <w:p w:rsidR="00541E6A" w:rsidRDefault="00541E6A">
      <w:pPr>
        <w:pStyle w:val="ConsPlusNonformat"/>
        <w:jc w:val="both"/>
      </w:pPr>
      <w:r>
        <w:t xml:space="preserve">                                                           Форма оформления</w:t>
      </w:r>
    </w:p>
    <w:p w:rsidR="00541E6A" w:rsidRDefault="00541E6A">
      <w:pPr>
        <w:pStyle w:val="ConsPlusNonformat"/>
        <w:jc w:val="both"/>
      </w:pPr>
      <w:r>
        <w:t xml:space="preserve">                                                  заключения по результатам</w:t>
      </w:r>
    </w:p>
    <w:p w:rsidR="00541E6A" w:rsidRDefault="00541E6A">
      <w:pPr>
        <w:pStyle w:val="ConsPlusNonformat"/>
        <w:jc w:val="both"/>
      </w:pPr>
      <w:r>
        <w:t xml:space="preserve">                                               антикоррупционной экспертизы</w:t>
      </w:r>
    </w:p>
    <w:p w:rsidR="00541E6A" w:rsidRDefault="00541E6A">
      <w:pPr>
        <w:pStyle w:val="ConsPlusNonformat"/>
        <w:jc w:val="both"/>
      </w:pPr>
    </w:p>
    <w:p w:rsidR="00541E6A" w:rsidRDefault="00541E6A">
      <w:pPr>
        <w:pStyle w:val="ConsPlusNonformat"/>
        <w:jc w:val="both"/>
      </w:pPr>
      <w:bookmarkStart w:id="2" w:name="P116"/>
      <w:bookmarkEnd w:id="2"/>
      <w:r>
        <w:t xml:space="preserve">                                Заключение</w:t>
      </w:r>
    </w:p>
    <w:p w:rsidR="00541E6A" w:rsidRDefault="00541E6A">
      <w:pPr>
        <w:pStyle w:val="ConsPlusNonformat"/>
        <w:jc w:val="both"/>
      </w:pPr>
      <w:r>
        <w:t xml:space="preserve">                по результатам антикоррупционной экспертизы</w:t>
      </w:r>
    </w:p>
    <w:p w:rsidR="00541E6A" w:rsidRDefault="00541E6A">
      <w:pPr>
        <w:pStyle w:val="ConsPlusNonformat"/>
        <w:jc w:val="both"/>
      </w:pPr>
    </w:p>
    <w:p w:rsidR="00541E6A" w:rsidRDefault="00541E6A">
      <w:pPr>
        <w:pStyle w:val="ConsPlusNonformat"/>
        <w:jc w:val="both"/>
      </w:pPr>
      <w:r>
        <w:t>___________________________________________________________________________</w:t>
      </w:r>
    </w:p>
    <w:p w:rsidR="00541E6A" w:rsidRDefault="00541E6A">
      <w:pPr>
        <w:pStyle w:val="ConsPlusNonformat"/>
        <w:jc w:val="both"/>
      </w:pPr>
      <w:r>
        <w:t xml:space="preserve">    </w:t>
      </w:r>
      <w:proofErr w:type="gramStart"/>
      <w:r>
        <w:t>(наименование нормативного правового акта или проекта нормативного</w:t>
      </w:r>
      <w:proofErr w:type="gramEnd"/>
    </w:p>
    <w:p w:rsidR="00541E6A" w:rsidRDefault="00541E6A">
      <w:pPr>
        <w:pStyle w:val="ConsPlusNonformat"/>
        <w:jc w:val="both"/>
      </w:pPr>
      <w:r>
        <w:t>правового акта)</w:t>
      </w:r>
    </w:p>
    <w:p w:rsidR="00541E6A" w:rsidRDefault="00541E6A">
      <w:pPr>
        <w:pStyle w:val="ConsPlusNonformat"/>
        <w:jc w:val="both"/>
      </w:pPr>
      <w:r>
        <w:t xml:space="preserve">    В соответствии с Федеральным </w:t>
      </w:r>
      <w:hyperlink r:id="rId36">
        <w:r>
          <w:rPr>
            <w:color w:val="0000FF"/>
          </w:rPr>
          <w:t>законом</w:t>
        </w:r>
      </w:hyperlink>
      <w:r>
        <w:t xml:space="preserve">  от 17 июля 2009 года N 172-ФЗ "</w:t>
      </w:r>
      <w:proofErr w:type="gramStart"/>
      <w:r>
        <w:t>Об</w:t>
      </w:r>
      <w:proofErr w:type="gramEnd"/>
    </w:p>
    <w:p w:rsidR="00541E6A" w:rsidRDefault="00541E6A">
      <w:pPr>
        <w:pStyle w:val="ConsPlusNonformat"/>
        <w:jc w:val="both"/>
      </w:pPr>
      <w:r>
        <w:t>антикоррупционной   экспертизе   нормативных   правовых  актов  и  проектов</w:t>
      </w:r>
    </w:p>
    <w:p w:rsidR="00541E6A" w:rsidRDefault="00541E6A">
      <w:pPr>
        <w:pStyle w:val="ConsPlusNonformat"/>
        <w:jc w:val="both"/>
      </w:pPr>
      <w:r>
        <w:t xml:space="preserve">нормативных   правовых  актов"  и  </w:t>
      </w:r>
      <w:hyperlink r:id="rId37">
        <w:r>
          <w:rPr>
            <w:color w:val="0000FF"/>
          </w:rPr>
          <w:t>методикой</w:t>
        </w:r>
      </w:hyperlink>
      <w:r>
        <w:t xml:space="preserve">  проведения  антикоррупционной</w:t>
      </w:r>
    </w:p>
    <w:p w:rsidR="00541E6A" w:rsidRDefault="00541E6A">
      <w:pPr>
        <w:pStyle w:val="ConsPlusNonformat"/>
        <w:jc w:val="both"/>
      </w:pPr>
      <w:r>
        <w:t>экспертизы  нормативных  правовых  актов  и  проектов  нормативных правовых</w:t>
      </w:r>
    </w:p>
    <w:p w:rsidR="00541E6A" w:rsidRDefault="00541E6A">
      <w:pPr>
        <w:pStyle w:val="ConsPlusNonformat"/>
        <w:jc w:val="both"/>
      </w:pPr>
      <w:r>
        <w:t>актов, утвержденной постановлением Правительства Российской Федерации от 26</w:t>
      </w:r>
    </w:p>
    <w:p w:rsidR="00541E6A" w:rsidRDefault="00541E6A">
      <w:pPr>
        <w:pStyle w:val="ConsPlusNonformat"/>
        <w:jc w:val="both"/>
      </w:pPr>
      <w:r>
        <w:t>февраля 2010 года N 96, проведена антикоррупционная экспертиза</w:t>
      </w:r>
    </w:p>
    <w:p w:rsidR="00541E6A" w:rsidRDefault="00541E6A">
      <w:pPr>
        <w:pStyle w:val="ConsPlusNonformat"/>
        <w:jc w:val="both"/>
      </w:pPr>
      <w:r>
        <w:t>___________________________________________________________________________</w:t>
      </w:r>
    </w:p>
    <w:p w:rsidR="00541E6A" w:rsidRDefault="00541E6A">
      <w:pPr>
        <w:pStyle w:val="ConsPlusNonformat"/>
        <w:jc w:val="both"/>
      </w:pPr>
      <w:r>
        <w:t>___________________________________________________________________________</w:t>
      </w:r>
    </w:p>
    <w:p w:rsidR="00541E6A" w:rsidRDefault="00541E6A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541E6A" w:rsidRDefault="00541E6A">
      <w:pPr>
        <w:pStyle w:val="ConsPlusNonformat"/>
        <w:jc w:val="both"/>
      </w:pPr>
      <w:r>
        <w:t>___________________________________________________________________________</w:t>
      </w:r>
    </w:p>
    <w:p w:rsidR="00541E6A" w:rsidRDefault="00541E6A">
      <w:pPr>
        <w:pStyle w:val="ConsPlusNonformat"/>
        <w:jc w:val="both"/>
      </w:pPr>
      <w:r>
        <w:t xml:space="preserve">    </w:t>
      </w:r>
      <w:proofErr w:type="gramStart"/>
      <w:r>
        <w:t>(наименование нормативного  правового  акта  или  проекта  нормативного</w:t>
      </w:r>
      <w:proofErr w:type="gramEnd"/>
    </w:p>
    <w:p w:rsidR="00541E6A" w:rsidRDefault="00541E6A">
      <w:pPr>
        <w:pStyle w:val="ConsPlusNonformat"/>
        <w:jc w:val="both"/>
      </w:pPr>
      <w:r>
        <w:t>правового акта)</w:t>
      </w:r>
    </w:p>
    <w:p w:rsidR="00541E6A" w:rsidRDefault="00541E6A">
      <w:pPr>
        <w:pStyle w:val="ConsPlusNonformat"/>
        <w:jc w:val="both"/>
      </w:pPr>
      <w:r>
        <w:t xml:space="preserve">    (далее</w:t>
      </w:r>
      <w:proofErr w:type="gramStart"/>
      <w:r>
        <w:t xml:space="preserve"> - ____________________________________________________________).</w:t>
      </w:r>
      <w:proofErr w:type="gramEnd"/>
    </w:p>
    <w:p w:rsidR="00541E6A" w:rsidRDefault="00541E6A">
      <w:pPr>
        <w:pStyle w:val="ConsPlusNonformat"/>
        <w:jc w:val="both"/>
      </w:pPr>
      <w:r>
        <w:t xml:space="preserve">                               (сокращение)</w:t>
      </w:r>
    </w:p>
    <w:p w:rsidR="00541E6A" w:rsidRDefault="00541E6A">
      <w:pPr>
        <w:pStyle w:val="ConsPlusNonformat"/>
        <w:jc w:val="both"/>
      </w:pPr>
      <w:r>
        <w:t xml:space="preserve">    Вариант 1:</w:t>
      </w:r>
    </w:p>
    <w:p w:rsidR="00541E6A" w:rsidRDefault="00541E6A">
      <w:pPr>
        <w:pStyle w:val="ConsPlusNonformat"/>
        <w:jc w:val="both"/>
      </w:pPr>
      <w:r>
        <w:t xml:space="preserve">    В </w:t>
      </w:r>
      <w:proofErr w:type="gramStart"/>
      <w:r>
        <w:t>представленном</w:t>
      </w:r>
      <w:proofErr w:type="gramEnd"/>
      <w:r>
        <w:t xml:space="preserve"> ______________________________________________________</w:t>
      </w:r>
    </w:p>
    <w:p w:rsidR="00541E6A" w:rsidRDefault="00541E6A">
      <w:pPr>
        <w:pStyle w:val="ConsPlusNonformat"/>
        <w:jc w:val="both"/>
      </w:pPr>
      <w:r>
        <w:t xml:space="preserve">                               (сокращение)</w:t>
      </w:r>
    </w:p>
    <w:p w:rsidR="00541E6A" w:rsidRDefault="00541E6A">
      <w:pPr>
        <w:pStyle w:val="ConsPlusNonformat"/>
        <w:jc w:val="both"/>
      </w:pPr>
      <w:r>
        <w:t>коррупциогенные факторы не выявлены.</w:t>
      </w:r>
    </w:p>
    <w:p w:rsidR="00541E6A" w:rsidRDefault="00541E6A">
      <w:pPr>
        <w:pStyle w:val="ConsPlusNonformat"/>
        <w:jc w:val="both"/>
      </w:pPr>
      <w:r>
        <w:t xml:space="preserve">    Вариант 2:</w:t>
      </w:r>
    </w:p>
    <w:p w:rsidR="00541E6A" w:rsidRDefault="00541E6A">
      <w:pPr>
        <w:pStyle w:val="ConsPlusNonformat"/>
        <w:jc w:val="both"/>
      </w:pPr>
      <w:r>
        <w:t xml:space="preserve">    В </w:t>
      </w:r>
      <w:proofErr w:type="gramStart"/>
      <w:r>
        <w:t>представленном</w:t>
      </w:r>
      <w:proofErr w:type="gramEnd"/>
      <w:r>
        <w:t xml:space="preserve"> ______________________________________________________</w:t>
      </w:r>
    </w:p>
    <w:p w:rsidR="00541E6A" w:rsidRDefault="00541E6A">
      <w:pPr>
        <w:pStyle w:val="ConsPlusNonformat"/>
        <w:jc w:val="both"/>
      </w:pPr>
      <w:r>
        <w:t xml:space="preserve">                               (сокращение)</w:t>
      </w:r>
    </w:p>
    <w:p w:rsidR="00541E6A" w:rsidRDefault="00541E6A">
      <w:pPr>
        <w:pStyle w:val="ConsPlusNonformat"/>
        <w:jc w:val="both"/>
      </w:pPr>
      <w:r>
        <w:t xml:space="preserve">выявлены коррупциогенные факторы </w:t>
      </w:r>
      <w:hyperlink w:anchor="P152">
        <w:r>
          <w:rPr>
            <w:color w:val="0000FF"/>
          </w:rPr>
          <w:t>&lt;*&gt;</w:t>
        </w:r>
      </w:hyperlink>
      <w:r>
        <w:t>.</w:t>
      </w:r>
    </w:p>
    <w:p w:rsidR="00541E6A" w:rsidRDefault="00541E6A">
      <w:pPr>
        <w:pStyle w:val="ConsPlusNonformat"/>
        <w:jc w:val="both"/>
      </w:pPr>
      <w:r>
        <w:t xml:space="preserve">    В  целях  устранения  выявленных  коррупциогенных факторов предлагается</w:t>
      </w:r>
    </w:p>
    <w:p w:rsidR="00541E6A" w:rsidRDefault="00541E6A">
      <w:pPr>
        <w:pStyle w:val="ConsPlusNonformat"/>
        <w:jc w:val="both"/>
      </w:pPr>
      <w:r>
        <w:t>___________________________________________________________________________</w:t>
      </w:r>
    </w:p>
    <w:p w:rsidR="00541E6A" w:rsidRDefault="00541E6A">
      <w:pPr>
        <w:pStyle w:val="ConsPlusNonformat"/>
        <w:jc w:val="both"/>
      </w:pPr>
      <w:r>
        <w:t>___________________________________________________________________________</w:t>
      </w:r>
    </w:p>
    <w:p w:rsidR="00541E6A" w:rsidRDefault="00541E6A">
      <w:pPr>
        <w:pStyle w:val="ConsPlusNonformat"/>
        <w:jc w:val="both"/>
      </w:pPr>
      <w:r>
        <w:t xml:space="preserve">    (указывается способ устранения коррупциогенных факторов)</w:t>
      </w:r>
    </w:p>
    <w:p w:rsidR="00541E6A" w:rsidRDefault="00541E6A">
      <w:pPr>
        <w:pStyle w:val="ConsPlusNonformat"/>
        <w:jc w:val="both"/>
      </w:pPr>
      <w:r>
        <w:t>_______________________________ _____________ _____________________________</w:t>
      </w:r>
    </w:p>
    <w:p w:rsidR="00541E6A" w:rsidRDefault="00541E6A">
      <w:pPr>
        <w:pStyle w:val="ConsPlusNonformat"/>
        <w:jc w:val="both"/>
      </w:pPr>
      <w:r>
        <w:t xml:space="preserve">   (наименование должности)       (подпись)        (инициалы, фамилия)</w:t>
      </w:r>
    </w:p>
    <w:p w:rsidR="00541E6A" w:rsidRDefault="00541E6A">
      <w:pPr>
        <w:pStyle w:val="ConsPlusNonformat"/>
        <w:jc w:val="both"/>
      </w:pPr>
      <w:r>
        <w:t xml:space="preserve">    "_____" ____________ 20___ г.</w:t>
      </w:r>
    </w:p>
    <w:p w:rsidR="00541E6A" w:rsidRDefault="00541E6A">
      <w:pPr>
        <w:pStyle w:val="ConsPlusNonformat"/>
        <w:jc w:val="both"/>
      </w:pPr>
    </w:p>
    <w:p w:rsidR="00541E6A" w:rsidRDefault="00541E6A">
      <w:pPr>
        <w:pStyle w:val="ConsPlusNonformat"/>
        <w:jc w:val="both"/>
      </w:pPr>
      <w:bookmarkStart w:id="3" w:name="P152"/>
      <w:bookmarkEnd w:id="3"/>
      <w:r>
        <w:t xml:space="preserve">    &lt;*&gt;  Отражаются  все  положения  проекта нормативного правового акта, </w:t>
      </w:r>
      <w:proofErr w:type="gramStart"/>
      <w:r>
        <w:t>в</w:t>
      </w:r>
      <w:proofErr w:type="gramEnd"/>
    </w:p>
    <w:p w:rsidR="00541E6A" w:rsidRDefault="00541E6A">
      <w:pPr>
        <w:pStyle w:val="ConsPlusNonformat"/>
        <w:jc w:val="both"/>
      </w:pPr>
      <w:proofErr w:type="gramStart"/>
      <w:r>
        <w:t>котором</w:t>
      </w:r>
      <w:proofErr w:type="gramEnd"/>
      <w:r>
        <w:t xml:space="preserve">  выявлены  коррупциогенные  факторы,  с  указанием  его структурных</w:t>
      </w:r>
    </w:p>
    <w:p w:rsidR="00541E6A" w:rsidRDefault="00541E6A">
      <w:pPr>
        <w:pStyle w:val="ConsPlusNonformat"/>
        <w:jc w:val="both"/>
      </w:pPr>
      <w:r>
        <w:t>единиц  (разделов,  глав,  статей,  частей, пунктов, подпунктов, абзацев) и</w:t>
      </w:r>
    </w:p>
    <w:p w:rsidR="00541E6A" w:rsidRDefault="00541E6A">
      <w:pPr>
        <w:pStyle w:val="ConsPlusNonformat"/>
        <w:jc w:val="both"/>
      </w:pPr>
      <w:r>
        <w:t xml:space="preserve">соответствующих  коррупциогенных  факторов со ссылкой на положения </w:t>
      </w:r>
      <w:hyperlink r:id="rId38">
        <w:r>
          <w:rPr>
            <w:color w:val="0000FF"/>
          </w:rPr>
          <w:t>методики</w:t>
        </w:r>
      </w:hyperlink>
    </w:p>
    <w:p w:rsidR="00541E6A" w:rsidRDefault="00541E6A">
      <w:pPr>
        <w:pStyle w:val="ConsPlusNonformat"/>
        <w:jc w:val="both"/>
      </w:pPr>
      <w:r>
        <w:t>проведения   антикоррупционной  экспертизы  нормативных  правовых  актов  и</w:t>
      </w:r>
    </w:p>
    <w:p w:rsidR="00541E6A" w:rsidRDefault="00541E6A">
      <w:pPr>
        <w:pStyle w:val="ConsPlusNonformat"/>
        <w:jc w:val="both"/>
      </w:pPr>
      <w:r>
        <w:t xml:space="preserve">проектов    нормативных   правовых   актов,   </w:t>
      </w:r>
      <w:proofErr w:type="gramStart"/>
      <w:r>
        <w:t>утвержденной</w:t>
      </w:r>
      <w:proofErr w:type="gramEnd"/>
      <w:r>
        <w:t xml:space="preserve">   постановлением</w:t>
      </w:r>
    </w:p>
    <w:p w:rsidR="00541E6A" w:rsidRDefault="00541E6A">
      <w:pPr>
        <w:pStyle w:val="ConsPlusNonformat"/>
        <w:jc w:val="both"/>
      </w:pPr>
      <w:r>
        <w:t>Правительства Российской Федерации от 26 февраля 2010 г. N 96.</w:t>
      </w:r>
    </w:p>
    <w:p w:rsidR="00541E6A" w:rsidRDefault="00541E6A">
      <w:pPr>
        <w:pStyle w:val="ConsPlusNormal"/>
        <w:ind w:firstLine="540"/>
        <w:jc w:val="both"/>
      </w:pPr>
    </w:p>
    <w:p w:rsidR="00541E6A" w:rsidRDefault="00541E6A">
      <w:pPr>
        <w:pStyle w:val="ConsPlusNormal"/>
        <w:ind w:firstLine="540"/>
        <w:jc w:val="both"/>
      </w:pPr>
    </w:p>
    <w:p w:rsidR="00541E6A" w:rsidRDefault="00541E6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4375" w:rsidRDefault="00004375"/>
    <w:sectPr w:rsidR="00004375" w:rsidSect="001762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541E6A"/>
    <w:rsid w:val="00004375"/>
    <w:rsid w:val="00541E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3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1E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41E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41E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41E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27&amp;n=110791&amp;dst=100006" TargetMode="External"/><Relationship Id="rId13" Type="http://schemas.openxmlformats.org/officeDocument/2006/relationships/hyperlink" Target="https://login.consultant.ru/link/?req=doc&amp;base=RLAW127&amp;n=110791&amp;dst=100019" TargetMode="External"/><Relationship Id="rId18" Type="http://schemas.openxmlformats.org/officeDocument/2006/relationships/hyperlink" Target="https://login.consultant.ru/link/?req=doc&amp;base=RLAW127&amp;n=110791&amp;dst=100023" TargetMode="External"/><Relationship Id="rId26" Type="http://schemas.openxmlformats.org/officeDocument/2006/relationships/hyperlink" Target="https://login.consultant.ru/link/?req=doc&amp;base=RLAW127&amp;n=110791&amp;dst=100031" TargetMode="External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87010&amp;dst=100043" TargetMode="External"/><Relationship Id="rId34" Type="http://schemas.openxmlformats.org/officeDocument/2006/relationships/hyperlink" Target="https://login.consultant.ru/link/?req=doc&amp;base=RLAW127&amp;n=110791&amp;dst=100039" TargetMode="External"/><Relationship Id="rId7" Type="http://schemas.openxmlformats.org/officeDocument/2006/relationships/hyperlink" Target="https://login.consultant.ru/link/?req=doc&amp;base=LAW&amp;n=475604&amp;dst=100027" TargetMode="External"/><Relationship Id="rId12" Type="http://schemas.openxmlformats.org/officeDocument/2006/relationships/hyperlink" Target="https://login.consultant.ru/link/?req=doc&amp;base=RLAW127&amp;n=110791&amp;dst=100012" TargetMode="External"/><Relationship Id="rId17" Type="http://schemas.openxmlformats.org/officeDocument/2006/relationships/hyperlink" Target="https://login.consultant.ru/link/?req=doc&amp;base=RLAW127&amp;n=106714&amp;dst=100010" TargetMode="External"/><Relationship Id="rId25" Type="http://schemas.openxmlformats.org/officeDocument/2006/relationships/hyperlink" Target="https://login.consultant.ru/link/?req=doc&amp;base=RLAW127&amp;n=110791&amp;dst=100028" TargetMode="External"/><Relationship Id="rId33" Type="http://schemas.openxmlformats.org/officeDocument/2006/relationships/hyperlink" Target="https://login.consultant.ru/link/?req=doc&amp;base=RLAW127&amp;n=110791&amp;dst=100038" TargetMode="External"/><Relationship Id="rId38" Type="http://schemas.openxmlformats.org/officeDocument/2006/relationships/hyperlink" Target="https://login.consultant.ru/link/?req=doc&amp;base=LAW&amp;n=475604&amp;dst=10002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127&amp;n=110791&amp;dst=100021" TargetMode="External"/><Relationship Id="rId20" Type="http://schemas.openxmlformats.org/officeDocument/2006/relationships/hyperlink" Target="https://login.consultant.ru/link/?req=doc&amp;base=LAW&amp;n=487010&amp;dst=100018" TargetMode="External"/><Relationship Id="rId29" Type="http://schemas.openxmlformats.org/officeDocument/2006/relationships/hyperlink" Target="https://login.consultant.ru/link/?req=doc&amp;base=RLAW127&amp;n=110791&amp;dst=10003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7010&amp;dst=100022" TargetMode="External"/><Relationship Id="rId11" Type="http://schemas.openxmlformats.org/officeDocument/2006/relationships/hyperlink" Target="https://login.consultant.ru/link/?req=doc&amp;base=RLAW127&amp;n=110791&amp;dst=100011" TargetMode="External"/><Relationship Id="rId24" Type="http://schemas.openxmlformats.org/officeDocument/2006/relationships/hyperlink" Target="http://deputat.adm-mtsensk.ru" TargetMode="External"/><Relationship Id="rId32" Type="http://schemas.openxmlformats.org/officeDocument/2006/relationships/hyperlink" Target="https://login.consultant.ru/link/?req=doc&amp;base=RLAW127&amp;n=100674&amp;dst=102562" TargetMode="External"/><Relationship Id="rId37" Type="http://schemas.openxmlformats.org/officeDocument/2006/relationships/hyperlink" Target="https://login.consultant.ru/link/?req=doc&amp;base=LAW&amp;n=475604&amp;dst=100027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127&amp;n=110791&amp;dst=100005" TargetMode="External"/><Relationship Id="rId15" Type="http://schemas.openxmlformats.org/officeDocument/2006/relationships/hyperlink" Target="https://login.consultant.ru/link/?req=doc&amp;base=LAW&amp;n=475604&amp;dst=100027" TargetMode="External"/><Relationship Id="rId23" Type="http://schemas.openxmlformats.org/officeDocument/2006/relationships/hyperlink" Target="https://login.consultant.ru/link/?req=doc&amp;base=RLAW127&amp;n=110791&amp;dst=100025" TargetMode="External"/><Relationship Id="rId28" Type="http://schemas.openxmlformats.org/officeDocument/2006/relationships/hyperlink" Target="https://login.consultant.ru/link/?req=doc&amp;base=RLAW127&amp;n=106714&amp;dst=100010" TargetMode="External"/><Relationship Id="rId36" Type="http://schemas.openxmlformats.org/officeDocument/2006/relationships/hyperlink" Target="https://login.consultant.ru/link/?req=doc&amp;base=LAW&amp;n=487010" TargetMode="External"/><Relationship Id="rId10" Type="http://schemas.openxmlformats.org/officeDocument/2006/relationships/hyperlink" Target="https://login.consultant.ru/link/?req=doc&amp;base=RLAW127&amp;n=110791&amp;dst=100009" TargetMode="External"/><Relationship Id="rId19" Type="http://schemas.openxmlformats.org/officeDocument/2006/relationships/hyperlink" Target="https://login.consultant.ru/link/?req=doc&amp;base=RLAW127&amp;n=110791&amp;dst=100024" TargetMode="External"/><Relationship Id="rId31" Type="http://schemas.openxmlformats.org/officeDocument/2006/relationships/hyperlink" Target="https://login.consultant.ru/link/?req=doc&amp;base=RLAW127&amp;n=100674&amp;dst=102562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127&amp;n=110791&amp;dst=100007" TargetMode="External"/><Relationship Id="rId14" Type="http://schemas.openxmlformats.org/officeDocument/2006/relationships/hyperlink" Target="https://login.consultant.ru/link/?req=doc&amp;base=LAW&amp;n=487010" TargetMode="External"/><Relationship Id="rId22" Type="http://schemas.openxmlformats.org/officeDocument/2006/relationships/hyperlink" Target="http://deputat.adm-mtsensk.ru" TargetMode="External"/><Relationship Id="rId27" Type="http://schemas.openxmlformats.org/officeDocument/2006/relationships/hyperlink" Target="https://login.consultant.ru/link/?req=doc&amp;base=RLAW127&amp;n=110791&amp;dst=100033" TargetMode="External"/><Relationship Id="rId30" Type="http://schemas.openxmlformats.org/officeDocument/2006/relationships/hyperlink" Target="https://login.consultant.ru/link/?req=doc&amp;base=RLAW127&amp;n=110791&amp;dst=100036" TargetMode="External"/><Relationship Id="rId35" Type="http://schemas.openxmlformats.org/officeDocument/2006/relationships/hyperlink" Target="http://deputat.adm-mtsen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2898</Words>
  <Characters>16523</Characters>
  <Application>Microsoft Office Word</Application>
  <DocSecurity>0</DocSecurity>
  <Lines>137</Lines>
  <Paragraphs>38</Paragraphs>
  <ScaleCrop>false</ScaleCrop>
  <Company/>
  <LinksUpToDate>false</LinksUpToDate>
  <CharactersWithSpaces>19383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2026-07-15T11:24:00Z</dcterms:created>
  <dcterms:modified xsi:type="dcterms:W3CDTF">2026-07-15T11:25:00Z</dcterms:modified>
</cp:coreProperties>
</file>